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B7F" w:rsidRPr="00DE03C1" w:rsidRDefault="00170B7F" w:rsidP="00E56227">
      <w:pPr>
        <w:ind w:left="-142"/>
        <w:jc w:val="center"/>
        <w:rPr>
          <w:rFonts w:cs="Arial"/>
          <w:b/>
          <w:color w:val="000000" w:themeColor="text1"/>
          <w:sz w:val="28"/>
        </w:rPr>
      </w:pPr>
    </w:p>
    <w:p w:rsidR="00170B7F" w:rsidRPr="00DE03C1" w:rsidRDefault="00170B7F" w:rsidP="00E56227">
      <w:pPr>
        <w:ind w:left="-142"/>
        <w:jc w:val="center"/>
        <w:rPr>
          <w:rFonts w:cs="Arial"/>
          <w:b/>
          <w:color w:val="000000" w:themeColor="text1"/>
          <w:sz w:val="28"/>
        </w:rPr>
      </w:pPr>
    </w:p>
    <w:p w:rsidR="00E56227" w:rsidRPr="00DE03C1" w:rsidRDefault="00E56227" w:rsidP="00E56227">
      <w:pPr>
        <w:ind w:left="-142"/>
        <w:jc w:val="center"/>
        <w:rPr>
          <w:rFonts w:cs="Arial"/>
          <w:b/>
          <w:color w:val="000000" w:themeColor="text1"/>
          <w:sz w:val="28"/>
        </w:rPr>
      </w:pPr>
      <w:bookmarkStart w:id="0" w:name="_GoBack"/>
      <w:bookmarkEnd w:id="0"/>
      <w:r w:rsidRPr="00DE03C1">
        <w:rPr>
          <w:rFonts w:cs="Arial"/>
          <w:b/>
          <w:color w:val="000000" w:themeColor="text1"/>
          <w:sz w:val="28"/>
        </w:rPr>
        <w:t xml:space="preserve">Draft Cabinet response to recommendations of the </w:t>
      </w:r>
      <w:r w:rsidR="00170B7F" w:rsidRPr="00DE03C1">
        <w:rPr>
          <w:rFonts w:cs="Arial"/>
          <w:b/>
          <w:color w:val="000000" w:themeColor="text1"/>
          <w:sz w:val="28"/>
        </w:rPr>
        <w:t>Scrutiny Committee</w:t>
      </w:r>
    </w:p>
    <w:p w:rsidR="00E56227" w:rsidRPr="00DE03C1" w:rsidRDefault="00E56227" w:rsidP="00E56227">
      <w:pPr>
        <w:ind w:left="-142"/>
        <w:jc w:val="center"/>
        <w:rPr>
          <w:rFonts w:cs="Arial"/>
          <w:b/>
          <w:color w:val="000000" w:themeColor="text1"/>
          <w:sz w:val="28"/>
        </w:rPr>
      </w:pPr>
    </w:p>
    <w:p w:rsidR="00E56227" w:rsidRPr="00DE03C1" w:rsidRDefault="00E56227" w:rsidP="00E56227">
      <w:pPr>
        <w:rPr>
          <w:rFonts w:cs="Arial"/>
          <w:color w:val="000000" w:themeColor="text1"/>
        </w:rPr>
      </w:pPr>
      <w:r w:rsidRPr="00DE03C1">
        <w:rPr>
          <w:rFonts w:cs="Arial"/>
          <w:color w:val="000000" w:themeColor="text1"/>
        </w:rPr>
        <w:t xml:space="preserve">The document sets out the draft response of the Cabinet Member </w:t>
      </w:r>
      <w:r w:rsidR="00170B7F" w:rsidRPr="00DE03C1">
        <w:rPr>
          <w:rFonts w:cs="Arial"/>
          <w:color w:val="000000" w:themeColor="text1"/>
        </w:rPr>
        <w:t xml:space="preserve">to recommendations made </w:t>
      </w:r>
      <w:r w:rsidRPr="00DE03C1">
        <w:rPr>
          <w:rFonts w:cs="Arial"/>
          <w:color w:val="000000" w:themeColor="text1"/>
        </w:rPr>
        <w:t xml:space="preserve">by the </w:t>
      </w:r>
      <w:r w:rsidR="00740F2B" w:rsidRPr="00DE03C1">
        <w:rPr>
          <w:rFonts w:cs="Arial"/>
          <w:color w:val="000000" w:themeColor="text1"/>
        </w:rPr>
        <w:t>Housing &amp; Homelessness Panel</w:t>
      </w:r>
      <w:r w:rsidRPr="00DE03C1">
        <w:rPr>
          <w:rFonts w:cs="Arial"/>
          <w:color w:val="000000" w:themeColor="text1"/>
        </w:rPr>
        <w:t xml:space="preserve">. </w:t>
      </w:r>
      <w:r w:rsidR="00740F2B" w:rsidRPr="00DE03C1">
        <w:rPr>
          <w:rFonts w:cs="Arial"/>
          <w:color w:val="000000" w:themeColor="text1"/>
        </w:rPr>
        <w:t>These recommendations were endorsed by the Scrutiny Committee on 12 April 2022</w:t>
      </w:r>
      <w:r w:rsidR="0002324E">
        <w:rPr>
          <w:rFonts w:cs="Arial"/>
          <w:color w:val="000000" w:themeColor="text1"/>
        </w:rPr>
        <w:t xml:space="preserve"> and were presented to the Cabinet at its meeting on 13 April 2022</w:t>
      </w:r>
      <w:r w:rsidR="00740F2B" w:rsidRPr="00DE03C1">
        <w:rPr>
          <w:rFonts w:cs="Arial"/>
          <w:color w:val="000000" w:themeColor="text1"/>
        </w:rPr>
        <w:t xml:space="preserve">. </w:t>
      </w:r>
      <w:r w:rsidRPr="00DE03C1">
        <w:rPr>
          <w:rFonts w:cs="Arial"/>
          <w:color w:val="000000" w:themeColor="text1"/>
        </w:rPr>
        <w:t xml:space="preserve">The Cabinet is asked to amend and agree a formal response as appropriate. </w:t>
      </w:r>
    </w:p>
    <w:p w:rsidR="0066079B" w:rsidRPr="00DE03C1" w:rsidRDefault="0066079B" w:rsidP="00ED7F43">
      <w:pPr>
        <w:rPr>
          <w:rFonts w:cs="Arial"/>
          <w:b/>
          <w:color w:val="000000" w:themeColor="text1"/>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7938"/>
      </w:tblGrid>
      <w:tr w:rsidR="00DE03C1" w:rsidRPr="00DE03C1" w:rsidTr="001E5617">
        <w:tc>
          <w:tcPr>
            <w:tcW w:w="6345" w:type="dxa"/>
            <w:shd w:val="clear" w:color="auto" w:fill="D9D9D9"/>
            <w:vAlign w:val="center"/>
          </w:tcPr>
          <w:p w:rsidR="001E5617" w:rsidRPr="00DE03C1" w:rsidRDefault="001E5617" w:rsidP="00A81559">
            <w:pPr>
              <w:rPr>
                <w:rFonts w:cs="Arial"/>
                <w:b/>
                <w:i/>
                <w:color w:val="000000" w:themeColor="text1"/>
              </w:rPr>
            </w:pPr>
            <w:r w:rsidRPr="00DE03C1">
              <w:rPr>
                <w:rFonts w:cs="Arial"/>
                <w:b/>
                <w:i/>
                <w:color w:val="000000" w:themeColor="text1"/>
              </w:rPr>
              <w:t>Recommendation</w:t>
            </w:r>
          </w:p>
        </w:tc>
        <w:tc>
          <w:tcPr>
            <w:tcW w:w="7938" w:type="dxa"/>
            <w:shd w:val="clear" w:color="auto" w:fill="D9D9D9"/>
            <w:vAlign w:val="center"/>
          </w:tcPr>
          <w:p w:rsidR="001E5617" w:rsidRPr="00DE03C1" w:rsidRDefault="001E5617" w:rsidP="00A81559">
            <w:pPr>
              <w:rPr>
                <w:rFonts w:cs="Arial"/>
                <w:b/>
                <w:i/>
                <w:color w:val="000000" w:themeColor="text1"/>
              </w:rPr>
            </w:pPr>
            <w:r w:rsidRPr="00DE03C1">
              <w:rPr>
                <w:rFonts w:cs="Arial"/>
                <w:b/>
                <w:i/>
                <w:color w:val="000000" w:themeColor="text1"/>
              </w:rPr>
              <w:t>Comment</w:t>
            </w:r>
          </w:p>
        </w:tc>
      </w:tr>
      <w:tr w:rsidR="00DE03C1" w:rsidRPr="00DE03C1" w:rsidTr="001E5617">
        <w:trPr>
          <w:trHeight w:val="305"/>
        </w:trPr>
        <w:tc>
          <w:tcPr>
            <w:tcW w:w="6345" w:type="dxa"/>
            <w:shd w:val="clear" w:color="auto" w:fill="auto"/>
          </w:tcPr>
          <w:p w:rsidR="001E5617" w:rsidRPr="00DE03C1" w:rsidRDefault="00740F2B" w:rsidP="00740F2B">
            <w:pPr>
              <w:numPr>
                <w:ilvl w:val="0"/>
                <w:numId w:val="8"/>
              </w:numPr>
              <w:autoSpaceDE w:val="0"/>
              <w:autoSpaceDN w:val="0"/>
              <w:adjustRightInd w:val="0"/>
              <w:rPr>
                <w:color w:val="000000" w:themeColor="text1"/>
              </w:rPr>
            </w:pPr>
            <w:r w:rsidRPr="00DE03C1">
              <w:rPr>
                <w:rFonts w:eastAsia="Calibri" w:cs="Arial"/>
                <w:bCs/>
                <w:color w:val="000000" w:themeColor="text1"/>
                <w:lang w:eastAsia="en-GB"/>
              </w:rPr>
              <w:t>That the Council identifies appropriate thresholds above which procurement or interview-focused ambassadors will be invited to be involved in the respective process.</w:t>
            </w:r>
          </w:p>
        </w:tc>
        <w:tc>
          <w:tcPr>
            <w:tcW w:w="7938" w:type="dxa"/>
            <w:shd w:val="clear" w:color="auto" w:fill="auto"/>
          </w:tcPr>
          <w:p w:rsidR="007D5256" w:rsidRPr="00DE03C1" w:rsidRDefault="00EC1B77" w:rsidP="00EC1B77">
            <w:pPr>
              <w:pStyle w:val="ListParagraph"/>
              <w:ind w:left="0"/>
              <w:contextualSpacing w:val="0"/>
              <w:rPr>
                <w:rFonts w:cs="Arial"/>
                <w:color w:val="000000" w:themeColor="text1"/>
              </w:rPr>
            </w:pPr>
            <w:r w:rsidRPr="00DE03C1">
              <w:rPr>
                <w:rFonts w:cs="Arial"/>
                <w:color w:val="000000" w:themeColor="text1"/>
              </w:rPr>
              <w:t>The Tenant Involvement Ambassadors and staff are in full agreement.  Conversations have commenced with</w:t>
            </w:r>
            <w:r w:rsidR="00806DD2" w:rsidRPr="00DE03C1">
              <w:rPr>
                <w:rFonts w:cs="Arial"/>
                <w:color w:val="000000" w:themeColor="text1"/>
              </w:rPr>
              <w:t xml:space="preserve"> the</w:t>
            </w:r>
            <w:r w:rsidRPr="00DE03C1">
              <w:rPr>
                <w:rFonts w:cs="Arial"/>
                <w:color w:val="000000" w:themeColor="text1"/>
              </w:rPr>
              <w:t xml:space="preserve"> Procurement Man</w:t>
            </w:r>
            <w:r w:rsidR="00806DD2" w:rsidRPr="00DE03C1">
              <w:rPr>
                <w:rFonts w:cs="Arial"/>
                <w:color w:val="000000" w:themeColor="text1"/>
              </w:rPr>
              <w:t>a</w:t>
            </w:r>
            <w:r w:rsidRPr="00DE03C1">
              <w:rPr>
                <w:rFonts w:cs="Arial"/>
                <w:color w:val="000000" w:themeColor="text1"/>
              </w:rPr>
              <w:t>ger to determine practical steps</w:t>
            </w:r>
            <w:r w:rsidR="00806DD2" w:rsidRPr="00DE03C1">
              <w:rPr>
                <w:rFonts w:cs="Arial"/>
                <w:color w:val="000000" w:themeColor="text1"/>
              </w:rPr>
              <w:t>;</w:t>
            </w:r>
            <w:r w:rsidRPr="00DE03C1">
              <w:rPr>
                <w:rFonts w:cs="Arial"/>
                <w:color w:val="000000" w:themeColor="text1"/>
              </w:rPr>
              <w:t xml:space="preserve"> thresholds, outcomes and stakeholders.</w:t>
            </w:r>
          </w:p>
          <w:p w:rsidR="007D5256" w:rsidRPr="00DE03C1" w:rsidRDefault="007D5256" w:rsidP="00EC1B77">
            <w:pPr>
              <w:pStyle w:val="ListParagraph"/>
              <w:ind w:left="0"/>
              <w:contextualSpacing w:val="0"/>
              <w:rPr>
                <w:rFonts w:cs="Arial"/>
                <w:color w:val="000000" w:themeColor="text1"/>
              </w:rPr>
            </w:pPr>
          </w:p>
          <w:p w:rsidR="001E5617" w:rsidRPr="00DE03C1" w:rsidRDefault="00EC1B77" w:rsidP="00EC1B77">
            <w:pPr>
              <w:pStyle w:val="ListParagraph"/>
              <w:ind w:left="0"/>
              <w:contextualSpacing w:val="0"/>
              <w:rPr>
                <w:rFonts w:cs="Arial"/>
                <w:color w:val="000000" w:themeColor="text1"/>
              </w:rPr>
            </w:pPr>
            <w:r w:rsidRPr="00DE03C1">
              <w:rPr>
                <w:rFonts w:cs="Arial"/>
                <w:color w:val="000000" w:themeColor="text1"/>
              </w:rPr>
              <w:t xml:space="preserve"> An additional training programme for Ambassadors is being drafted and the recommendation has been embedded within the Social Housing White Paper programme of work with timelines to August for go live. </w:t>
            </w:r>
          </w:p>
        </w:tc>
      </w:tr>
      <w:tr w:rsidR="00DE03C1" w:rsidRPr="00DE03C1" w:rsidTr="001E5617">
        <w:trPr>
          <w:trHeight w:val="305"/>
        </w:trPr>
        <w:tc>
          <w:tcPr>
            <w:tcW w:w="6345" w:type="dxa"/>
            <w:shd w:val="clear" w:color="auto" w:fill="auto"/>
          </w:tcPr>
          <w:p w:rsidR="001E5617" w:rsidRPr="00DE03C1" w:rsidRDefault="00740F2B" w:rsidP="00740F2B">
            <w:pPr>
              <w:numPr>
                <w:ilvl w:val="0"/>
                <w:numId w:val="8"/>
              </w:numPr>
              <w:autoSpaceDE w:val="0"/>
              <w:autoSpaceDN w:val="0"/>
              <w:adjustRightInd w:val="0"/>
              <w:rPr>
                <w:rFonts w:ascii="Arial-BoldMT" w:hAnsi="Arial-BoldMT" w:cs="Arial-BoldMT"/>
                <w:bCs/>
                <w:color w:val="000000" w:themeColor="text1"/>
              </w:rPr>
            </w:pPr>
            <w:r w:rsidRPr="00DE03C1">
              <w:rPr>
                <w:rFonts w:eastAsia="Calibri" w:cs="Arial"/>
                <w:bCs/>
                <w:color w:val="000000" w:themeColor="text1"/>
                <w:lang w:eastAsia="en-GB"/>
              </w:rPr>
              <w:t>That the Council establishes a board with Cabinet member, senior officers and tenant and leaseholder representatives to meet on a regular basis to discuss tenant and leaseholder issues, and to report on progress and performance.</w:t>
            </w:r>
          </w:p>
        </w:tc>
        <w:tc>
          <w:tcPr>
            <w:tcW w:w="7938" w:type="dxa"/>
            <w:shd w:val="clear" w:color="auto" w:fill="auto"/>
          </w:tcPr>
          <w:p w:rsidR="007D5256" w:rsidRPr="00DE03C1" w:rsidRDefault="00EC1B77" w:rsidP="00806DD2">
            <w:pPr>
              <w:pStyle w:val="ListParagraph"/>
              <w:ind w:left="0"/>
              <w:contextualSpacing w:val="0"/>
              <w:rPr>
                <w:rFonts w:cs="Arial"/>
                <w:color w:val="000000" w:themeColor="text1"/>
              </w:rPr>
            </w:pPr>
            <w:r w:rsidRPr="00DE03C1">
              <w:rPr>
                <w:rFonts w:cs="Arial"/>
                <w:color w:val="000000" w:themeColor="text1"/>
              </w:rPr>
              <w:t xml:space="preserve">Staff and </w:t>
            </w:r>
            <w:r w:rsidR="005C6C27" w:rsidRPr="00DE03C1">
              <w:rPr>
                <w:rFonts w:cs="Arial"/>
                <w:color w:val="000000" w:themeColor="text1"/>
              </w:rPr>
              <w:t xml:space="preserve">the </w:t>
            </w:r>
            <w:r w:rsidRPr="00DE03C1">
              <w:rPr>
                <w:rFonts w:cs="Arial"/>
                <w:color w:val="000000" w:themeColor="text1"/>
              </w:rPr>
              <w:t>Ambassadors have signed off agreement with this recommendation</w:t>
            </w:r>
            <w:r w:rsidR="00DD5A7A" w:rsidRPr="00DE03C1">
              <w:rPr>
                <w:rFonts w:cs="Arial"/>
                <w:color w:val="000000" w:themeColor="text1"/>
              </w:rPr>
              <w:t xml:space="preserve"> of a Tenant &amp; Leaseholder Board</w:t>
            </w:r>
            <w:r w:rsidRPr="00DE03C1">
              <w:rPr>
                <w:rFonts w:cs="Arial"/>
                <w:color w:val="000000" w:themeColor="text1"/>
              </w:rPr>
              <w:t xml:space="preserve">. Initial discussions have been held with the Executive Director and an </w:t>
            </w:r>
            <w:r w:rsidR="00524D11" w:rsidRPr="00DE03C1">
              <w:rPr>
                <w:rFonts w:cs="Arial"/>
                <w:color w:val="000000" w:themeColor="text1"/>
              </w:rPr>
              <w:t xml:space="preserve">early </w:t>
            </w:r>
            <w:r w:rsidR="00FC4BF0" w:rsidRPr="00DE03C1">
              <w:rPr>
                <w:rFonts w:cs="Arial"/>
                <w:color w:val="000000" w:themeColor="text1"/>
              </w:rPr>
              <w:t>a</w:t>
            </w:r>
            <w:r w:rsidRPr="00DE03C1">
              <w:rPr>
                <w:rFonts w:cs="Arial"/>
                <w:color w:val="000000" w:themeColor="text1"/>
              </w:rPr>
              <w:t xml:space="preserve">utumn </w:t>
            </w:r>
            <w:r w:rsidR="00524D11" w:rsidRPr="00DE03C1">
              <w:rPr>
                <w:rFonts w:cs="Arial"/>
                <w:color w:val="000000" w:themeColor="text1"/>
              </w:rPr>
              <w:t xml:space="preserve">2022 </w:t>
            </w:r>
            <w:r w:rsidRPr="00DE03C1">
              <w:rPr>
                <w:rFonts w:cs="Arial"/>
                <w:color w:val="000000" w:themeColor="text1"/>
              </w:rPr>
              <w:t xml:space="preserve">advertisement internal and external communications campaign is proposed. </w:t>
            </w:r>
          </w:p>
          <w:p w:rsidR="007D5256" w:rsidRPr="00DE03C1" w:rsidRDefault="007D5256" w:rsidP="00806DD2">
            <w:pPr>
              <w:pStyle w:val="ListParagraph"/>
              <w:ind w:left="0"/>
              <w:contextualSpacing w:val="0"/>
              <w:rPr>
                <w:rFonts w:cs="Arial"/>
                <w:color w:val="000000" w:themeColor="text1"/>
              </w:rPr>
            </w:pPr>
          </w:p>
          <w:p w:rsidR="007D5256" w:rsidRPr="00DE03C1" w:rsidRDefault="00EC1B77" w:rsidP="00806DD2">
            <w:pPr>
              <w:pStyle w:val="ListParagraph"/>
              <w:ind w:left="0"/>
              <w:contextualSpacing w:val="0"/>
              <w:rPr>
                <w:rFonts w:cs="Arial"/>
                <w:color w:val="000000" w:themeColor="text1"/>
              </w:rPr>
            </w:pPr>
            <w:r w:rsidRPr="00DE03C1">
              <w:rPr>
                <w:rFonts w:cs="Arial"/>
                <w:color w:val="000000" w:themeColor="text1"/>
              </w:rPr>
              <w:t xml:space="preserve"> There has been initial desktop best practice reviews </w:t>
            </w:r>
            <w:r w:rsidR="00524D11" w:rsidRPr="00DE03C1">
              <w:rPr>
                <w:rFonts w:cs="Arial"/>
                <w:color w:val="000000" w:themeColor="text1"/>
              </w:rPr>
              <w:t xml:space="preserve">of similar boards </w:t>
            </w:r>
            <w:r w:rsidR="00FC4BF0" w:rsidRPr="00DE03C1">
              <w:rPr>
                <w:rFonts w:cs="Arial"/>
                <w:color w:val="000000" w:themeColor="text1"/>
              </w:rPr>
              <w:t>set up elsewhere</w:t>
            </w:r>
            <w:r w:rsidR="00524D11" w:rsidRPr="00DE03C1">
              <w:rPr>
                <w:rFonts w:cs="Arial"/>
                <w:color w:val="000000" w:themeColor="text1"/>
              </w:rPr>
              <w:t>, as well as a</w:t>
            </w:r>
            <w:r w:rsidRPr="00DE03C1">
              <w:rPr>
                <w:rFonts w:cs="Arial"/>
                <w:color w:val="000000" w:themeColor="text1"/>
              </w:rPr>
              <w:t xml:space="preserve"> recruitment</w:t>
            </w:r>
            <w:r w:rsidR="00DD5A7A" w:rsidRPr="00DE03C1">
              <w:rPr>
                <w:rFonts w:cs="Arial"/>
                <w:color w:val="000000" w:themeColor="text1"/>
              </w:rPr>
              <w:t>, interview</w:t>
            </w:r>
            <w:r w:rsidR="00524D11" w:rsidRPr="00DE03C1">
              <w:rPr>
                <w:rFonts w:cs="Arial"/>
                <w:color w:val="000000" w:themeColor="text1"/>
              </w:rPr>
              <w:t xml:space="preserve"> and training</w:t>
            </w:r>
            <w:r w:rsidR="00DD5A7A" w:rsidRPr="00DE03C1">
              <w:rPr>
                <w:rFonts w:cs="Arial"/>
                <w:color w:val="000000" w:themeColor="text1"/>
              </w:rPr>
              <w:t xml:space="preserve"> process</w:t>
            </w:r>
            <w:r w:rsidR="00524D11" w:rsidRPr="00DE03C1">
              <w:rPr>
                <w:rFonts w:cs="Arial"/>
                <w:color w:val="000000" w:themeColor="text1"/>
              </w:rPr>
              <w:t xml:space="preserve"> </w:t>
            </w:r>
            <w:r w:rsidRPr="00DE03C1">
              <w:rPr>
                <w:rFonts w:cs="Arial"/>
                <w:color w:val="000000" w:themeColor="text1"/>
              </w:rPr>
              <w:t>and retention plan</w:t>
            </w:r>
            <w:r w:rsidR="00806DD2" w:rsidRPr="00DE03C1">
              <w:rPr>
                <w:rFonts w:cs="Arial"/>
                <w:color w:val="000000" w:themeColor="text1"/>
              </w:rPr>
              <w:t>. This</w:t>
            </w:r>
            <w:r w:rsidRPr="00DE03C1">
              <w:rPr>
                <w:rFonts w:cs="Arial"/>
                <w:color w:val="000000" w:themeColor="text1"/>
              </w:rPr>
              <w:t xml:space="preserve"> </w:t>
            </w:r>
            <w:r w:rsidR="00524D11" w:rsidRPr="00DE03C1">
              <w:rPr>
                <w:rFonts w:cs="Arial"/>
                <w:color w:val="000000" w:themeColor="text1"/>
              </w:rPr>
              <w:t>will be</w:t>
            </w:r>
            <w:r w:rsidRPr="00DE03C1">
              <w:rPr>
                <w:rFonts w:cs="Arial"/>
                <w:color w:val="000000" w:themeColor="text1"/>
              </w:rPr>
              <w:t xml:space="preserve"> presented to the </w:t>
            </w:r>
            <w:r w:rsidR="00806DD2" w:rsidRPr="00DE03C1">
              <w:rPr>
                <w:rFonts w:cs="Arial"/>
                <w:color w:val="000000" w:themeColor="text1"/>
              </w:rPr>
              <w:t>H</w:t>
            </w:r>
            <w:r w:rsidRPr="00DE03C1">
              <w:rPr>
                <w:rFonts w:cs="Arial"/>
                <w:color w:val="000000" w:themeColor="text1"/>
              </w:rPr>
              <w:t>ead of Serv</w:t>
            </w:r>
            <w:r w:rsidR="00806DD2" w:rsidRPr="00DE03C1">
              <w:rPr>
                <w:rFonts w:cs="Arial"/>
                <w:color w:val="000000" w:themeColor="text1"/>
              </w:rPr>
              <w:t xml:space="preserve">ice and Executive Director </w:t>
            </w:r>
            <w:r w:rsidR="00FC4BF0" w:rsidRPr="00DE03C1">
              <w:rPr>
                <w:rFonts w:cs="Arial"/>
                <w:color w:val="000000" w:themeColor="text1"/>
              </w:rPr>
              <w:t xml:space="preserve">in </w:t>
            </w:r>
            <w:r w:rsidRPr="00DE03C1">
              <w:rPr>
                <w:rFonts w:cs="Arial"/>
                <w:color w:val="000000" w:themeColor="text1"/>
              </w:rPr>
              <w:t>summer</w:t>
            </w:r>
            <w:r w:rsidR="00524D11" w:rsidRPr="00DE03C1">
              <w:rPr>
                <w:rFonts w:cs="Arial"/>
                <w:color w:val="000000" w:themeColor="text1"/>
              </w:rPr>
              <w:t xml:space="preserve"> 2022</w:t>
            </w:r>
            <w:r w:rsidRPr="00DE03C1">
              <w:rPr>
                <w:rFonts w:cs="Arial"/>
                <w:color w:val="000000" w:themeColor="text1"/>
              </w:rPr>
              <w:t xml:space="preserve"> to begin scoping the design of such a board and </w:t>
            </w:r>
            <w:r w:rsidR="00034DBF" w:rsidRPr="00DE03C1">
              <w:rPr>
                <w:rFonts w:cs="Arial"/>
                <w:color w:val="000000" w:themeColor="text1"/>
              </w:rPr>
              <w:t xml:space="preserve">the governance remit.  </w:t>
            </w:r>
          </w:p>
          <w:p w:rsidR="001E5617" w:rsidRPr="00DE03C1" w:rsidRDefault="001E5617" w:rsidP="00806DD2">
            <w:pPr>
              <w:pStyle w:val="ListParagraph"/>
              <w:ind w:left="0"/>
              <w:contextualSpacing w:val="0"/>
              <w:rPr>
                <w:rFonts w:cs="Arial"/>
                <w:color w:val="000000" w:themeColor="text1"/>
              </w:rPr>
            </w:pPr>
          </w:p>
        </w:tc>
      </w:tr>
      <w:tr w:rsidR="00DE03C1" w:rsidRPr="00DE03C1" w:rsidTr="001E5617">
        <w:trPr>
          <w:trHeight w:val="305"/>
        </w:trPr>
        <w:tc>
          <w:tcPr>
            <w:tcW w:w="6345" w:type="dxa"/>
            <w:shd w:val="clear" w:color="auto" w:fill="auto"/>
          </w:tcPr>
          <w:p w:rsidR="001E5617" w:rsidRPr="00DE03C1" w:rsidRDefault="00740F2B" w:rsidP="00740F2B">
            <w:pPr>
              <w:numPr>
                <w:ilvl w:val="0"/>
                <w:numId w:val="8"/>
              </w:numPr>
              <w:autoSpaceDE w:val="0"/>
              <w:autoSpaceDN w:val="0"/>
              <w:adjustRightInd w:val="0"/>
              <w:rPr>
                <w:rFonts w:ascii="Arial-BoldMT" w:hAnsi="Arial-BoldMT" w:cs="Arial-BoldMT"/>
                <w:bCs/>
                <w:color w:val="000000" w:themeColor="text1"/>
              </w:rPr>
            </w:pPr>
            <w:r w:rsidRPr="00DE03C1">
              <w:rPr>
                <w:rFonts w:eastAsia="Calibri" w:cs="Arial"/>
                <w:bCs/>
                <w:color w:val="000000" w:themeColor="text1"/>
                <w:lang w:eastAsia="en-GB"/>
              </w:rPr>
              <w:t xml:space="preserve">That the Council makes the greatest effort to ensure that tenant representatives on the board reflect the geographic and demographic diversity </w:t>
            </w:r>
            <w:r w:rsidRPr="00DE03C1">
              <w:rPr>
                <w:rFonts w:ascii="Arial,Bold" w:eastAsia="Calibri" w:hAnsi="Arial,Bold" w:cs="Arial,Bold"/>
                <w:bCs/>
                <w:color w:val="000000" w:themeColor="text1"/>
                <w:lang w:eastAsia="en-GB"/>
              </w:rPr>
              <w:t>of the Council’s tenants.</w:t>
            </w:r>
          </w:p>
        </w:tc>
        <w:tc>
          <w:tcPr>
            <w:tcW w:w="7938" w:type="dxa"/>
            <w:shd w:val="clear" w:color="auto" w:fill="auto"/>
          </w:tcPr>
          <w:p w:rsidR="00FE1095" w:rsidRPr="00DE03C1" w:rsidRDefault="00EC1B77" w:rsidP="00FE1095">
            <w:pPr>
              <w:pStyle w:val="ListParagraph"/>
              <w:ind w:left="0"/>
              <w:contextualSpacing w:val="0"/>
              <w:rPr>
                <w:rFonts w:cs="Arial"/>
                <w:color w:val="000000" w:themeColor="text1"/>
              </w:rPr>
            </w:pPr>
            <w:r w:rsidRPr="00DE03C1">
              <w:rPr>
                <w:rFonts w:cs="Arial"/>
                <w:color w:val="000000" w:themeColor="text1"/>
              </w:rPr>
              <w:t xml:space="preserve">This </w:t>
            </w:r>
            <w:r w:rsidR="00DA05C4" w:rsidRPr="00DE03C1">
              <w:rPr>
                <w:rFonts w:cs="Arial"/>
                <w:color w:val="000000" w:themeColor="text1"/>
              </w:rPr>
              <w:t xml:space="preserve">recommendation </w:t>
            </w:r>
            <w:r w:rsidRPr="00DE03C1">
              <w:rPr>
                <w:rFonts w:cs="Arial"/>
                <w:color w:val="000000" w:themeColor="text1"/>
              </w:rPr>
              <w:t xml:space="preserve">has been approved and signed off by Ambassadors and Staff.  </w:t>
            </w:r>
            <w:r w:rsidR="00DA05C4" w:rsidRPr="00DE03C1">
              <w:rPr>
                <w:rFonts w:cs="Arial"/>
                <w:color w:val="000000" w:themeColor="text1"/>
              </w:rPr>
              <w:t xml:space="preserve">A </w:t>
            </w:r>
            <w:r w:rsidRPr="00DE03C1">
              <w:rPr>
                <w:rFonts w:cs="Arial"/>
                <w:color w:val="000000" w:themeColor="text1"/>
              </w:rPr>
              <w:t>Tenant Invol</w:t>
            </w:r>
            <w:r w:rsidR="00DA05C4" w:rsidRPr="00DE03C1">
              <w:rPr>
                <w:rFonts w:cs="Arial"/>
                <w:color w:val="000000" w:themeColor="text1"/>
              </w:rPr>
              <w:t xml:space="preserve">vement Officer is conducting </w:t>
            </w:r>
            <w:r w:rsidRPr="00DE03C1">
              <w:rPr>
                <w:rFonts w:cs="Arial"/>
                <w:color w:val="000000" w:themeColor="text1"/>
              </w:rPr>
              <w:t xml:space="preserve">a </w:t>
            </w:r>
            <w:r w:rsidR="00DA05C4" w:rsidRPr="00DE03C1">
              <w:rPr>
                <w:rFonts w:cs="Arial"/>
                <w:color w:val="000000" w:themeColor="text1"/>
              </w:rPr>
              <w:t xml:space="preserve">resident </w:t>
            </w:r>
            <w:r w:rsidRPr="00DE03C1">
              <w:rPr>
                <w:rFonts w:cs="Arial"/>
                <w:color w:val="000000" w:themeColor="text1"/>
              </w:rPr>
              <w:t xml:space="preserve">mapping exercise based on </w:t>
            </w:r>
            <w:r w:rsidR="00DA05C4" w:rsidRPr="00DE03C1">
              <w:rPr>
                <w:rFonts w:cs="Arial"/>
                <w:color w:val="000000" w:themeColor="text1"/>
              </w:rPr>
              <w:t>wards, existing representatives and those to contact from the 2022 STAR survey.</w:t>
            </w:r>
            <w:r w:rsidR="00806DD2" w:rsidRPr="00DE03C1">
              <w:rPr>
                <w:rFonts w:cs="Arial"/>
                <w:color w:val="000000" w:themeColor="text1"/>
              </w:rPr>
              <w:t xml:space="preserve"> This will be published in </w:t>
            </w:r>
            <w:r w:rsidR="00FC4BF0" w:rsidRPr="00DE03C1">
              <w:rPr>
                <w:rFonts w:cs="Arial"/>
                <w:color w:val="000000" w:themeColor="text1"/>
              </w:rPr>
              <w:t>the a</w:t>
            </w:r>
            <w:r w:rsidR="00806DD2" w:rsidRPr="00DE03C1">
              <w:rPr>
                <w:rFonts w:cs="Arial"/>
                <w:color w:val="000000" w:themeColor="text1"/>
              </w:rPr>
              <w:t xml:space="preserve">utumn </w:t>
            </w:r>
            <w:r w:rsidR="00FC4BF0" w:rsidRPr="00DE03C1">
              <w:rPr>
                <w:rFonts w:cs="Arial"/>
                <w:color w:val="000000" w:themeColor="text1"/>
              </w:rPr>
              <w:t>Tenants in Touch magazine with the aim of ensure that the Board is representative of the tenant base</w:t>
            </w:r>
            <w:r w:rsidR="00806DD2" w:rsidRPr="00DE03C1">
              <w:rPr>
                <w:rFonts w:cs="Arial"/>
                <w:color w:val="000000" w:themeColor="text1"/>
              </w:rPr>
              <w:t>.</w:t>
            </w:r>
          </w:p>
          <w:p w:rsidR="007D5256" w:rsidRPr="00DE03C1" w:rsidRDefault="007D5256" w:rsidP="00FE1095">
            <w:pPr>
              <w:pStyle w:val="ListParagraph"/>
              <w:ind w:left="0"/>
              <w:contextualSpacing w:val="0"/>
              <w:rPr>
                <w:rFonts w:cs="Arial"/>
                <w:color w:val="000000" w:themeColor="text1"/>
              </w:rPr>
            </w:pPr>
          </w:p>
          <w:p w:rsidR="00FE1095" w:rsidRPr="00DE03C1" w:rsidRDefault="00FE1095" w:rsidP="00FE1095">
            <w:pPr>
              <w:pStyle w:val="ListParagraph"/>
              <w:ind w:left="0"/>
              <w:contextualSpacing w:val="0"/>
              <w:rPr>
                <w:rFonts w:cs="Arial"/>
                <w:color w:val="000000" w:themeColor="text1"/>
              </w:rPr>
            </w:pPr>
            <w:r w:rsidRPr="00DE03C1">
              <w:rPr>
                <w:rFonts w:cs="Arial"/>
                <w:color w:val="000000" w:themeColor="text1"/>
              </w:rPr>
              <w:t>E</w:t>
            </w:r>
            <w:r w:rsidR="00EC1B77" w:rsidRPr="00DE03C1">
              <w:rPr>
                <w:rFonts w:cs="Arial"/>
                <w:color w:val="000000" w:themeColor="text1"/>
              </w:rPr>
              <w:t xml:space="preserve">very </w:t>
            </w:r>
            <w:r w:rsidR="00DA05C4" w:rsidRPr="00DE03C1">
              <w:rPr>
                <w:rFonts w:cs="Arial"/>
                <w:color w:val="000000" w:themeColor="text1"/>
              </w:rPr>
              <w:t xml:space="preserve">existing </w:t>
            </w:r>
            <w:r w:rsidR="00EC1B77" w:rsidRPr="00DE03C1">
              <w:rPr>
                <w:rFonts w:cs="Arial"/>
                <w:color w:val="000000" w:themeColor="text1"/>
              </w:rPr>
              <w:t xml:space="preserve">Ambassador </w:t>
            </w:r>
            <w:r w:rsidRPr="00DE03C1">
              <w:rPr>
                <w:rFonts w:cs="Arial"/>
                <w:color w:val="000000" w:themeColor="text1"/>
              </w:rPr>
              <w:t xml:space="preserve">is being met </w:t>
            </w:r>
            <w:r w:rsidR="00EC1B77" w:rsidRPr="00DE03C1">
              <w:rPr>
                <w:rFonts w:cs="Arial"/>
                <w:color w:val="000000" w:themeColor="text1"/>
              </w:rPr>
              <w:t xml:space="preserve">individually to </w:t>
            </w:r>
            <w:r w:rsidRPr="00DE03C1">
              <w:rPr>
                <w:rFonts w:cs="Arial"/>
                <w:color w:val="000000" w:themeColor="text1"/>
              </w:rPr>
              <w:t xml:space="preserve">design a Tenant Involvement </w:t>
            </w:r>
            <w:r w:rsidR="003C1597" w:rsidRPr="00DE03C1">
              <w:rPr>
                <w:rFonts w:cs="Arial"/>
                <w:color w:val="000000" w:themeColor="text1"/>
              </w:rPr>
              <w:t>Improvement Recruitment</w:t>
            </w:r>
            <w:r w:rsidRPr="00DE03C1">
              <w:rPr>
                <w:rFonts w:cs="Arial"/>
                <w:color w:val="000000" w:themeColor="text1"/>
              </w:rPr>
              <w:t xml:space="preserve"> and Retention 2 year plan.</w:t>
            </w:r>
          </w:p>
          <w:p w:rsidR="001E5617" w:rsidRPr="00DE03C1" w:rsidRDefault="00FE1095" w:rsidP="00DA05C4">
            <w:pPr>
              <w:pStyle w:val="ListParagraph"/>
              <w:ind w:left="0"/>
              <w:contextualSpacing w:val="0"/>
              <w:rPr>
                <w:rFonts w:cs="Arial"/>
                <w:color w:val="000000" w:themeColor="text1"/>
              </w:rPr>
            </w:pPr>
            <w:r w:rsidRPr="00DE03C1">
              <w:rPr>
                <w:rFonts w:cs="Arial"/>
                <w:color w:val="000000" w:themeColor="text1"/>
              </w:rPr>
              <w:t xml:space="preserve">The outcome </w:t>
            </w:r>
            <w:r w:rsidR="00DA05C4" w:rsidRPr="00DE03C1">
              <w:rPr>
                <w:rFonts w:cs="Arial"/>
                <w:color w:val="000000" w:themeColor="text1"/>
              </w:rPr>
              <w:t xml:space="preserve">of this </w:t>
            </w:r>
            <w:r w:rsidRPr="00DE03C1">
              <w:rPr>
                <w:rFonts w:cs="Arial"/>
                <w:color w:val="000000" w:themeColor="text1"/>
              </w:rPr>
              <w:t xml:space="preserve">will be a clear </w:t>
            </w:r>
            <w:r w:rsidR="00EC1B77" w:rsidRPr="00DE03C1">
              <w:rPr>
                <w:rFonts w:cs="Arial"/>
                <w:color w:val="000000" w:themeColor="text1"/>
              </w:rPr>
              <w:t>external communications plan and programme aimed at reaching out to communities and reside</w:t>
            </w:r>
            <w:r w:rsidRPr="00DE03C1">
              <w:rPr>
                <w:rFonts w:cs="Arial"/>
                <w:color w:val="000000" w:themeColor="text1"/>
              </w:rPr>
              <w:t>nts in poorly represented areas and increasing</w:t>
            </w:r>
            <w:r w:rsidR="00DA05C4" w:rsidRPr="00DE03C1">
              <w:rPr>
                <w:rFonts w:cs="Arial"/>
                <w:color w:val="000000" w:themeColor="text1"/>
              </w:rPr>
              <w:t xml:space="preserve"> their engagement.</w:t>
            </w:r>
            <w:r w:rsidRPr="00DE03C1">
              <w:rPr>
                <w:rFonts w:cs="Arial"/>
                <w:color w:val="000000" w:themeColor="text1"/>
              </w:rPr>
              <w:t xml:space="preserve"> </w:t>
            </w:r>
          </w:p>
        </w:tc>
      </w:tr>
      <w:tr w:rsidR="00DE03C1" w:rsidRPr="00DE03C1" w:rsidTr="001E5617">
        <w:trPr>
          <w:trHeight w:val="305"/>
        </w:trPr>
        <w:tc>
          <w:tcPr>
            <w:tcW w:w="6345" w:type="dxa"/>
            <w:shd w:val="clear" w:color="auto" w:fill="auto"/>
          </w:tcPr>
          <w:p w:rsidR="001E5617" w:rsidRPr="00DE03C1" w:rsidRDefault="00740F2B" w:rsidP="00740F2B">
            <w:pPr>
              <w:numPr>
                <w:ilvl w:val="0"/>
                <w:numId w:val="8"/>
              </w:numPr>
              <w:autoSpaceDE w:val="0"/>
              <w:autoSpaceDN w:val="0"/>
              <w:adjustRightInd w:val="0"/>
              <w:rPr>
                <w:rFonts w:ascii="Arial-BoldMT" w:hAnsi="Arial-BoldMT" w:cs="Arial-BoldMT"/>
                <w:bCs/>
                <w:color w:val="000000" w:themeColor="text1"/>
              </w:rPr>
            </w:pPr>
            <w:r w:rsidRPr="00DE03C1">
              <w:rPr>
                <w:rFonts w:eastAsia="Calibri" w:cs="Arial"/>
                <w:bCs/>
                <w:color w:val="000000" w:themeColor="text1"/>
                <w:lang w:eastAsia="en-GB"/>
              </w:rPr>
              <w:t>That the Council establishes the planned Housing Development Working Group as a matter of priority, that it includes within its scope issues relating to interior design of the homes built, and that a more precise name is agreed.</w:t>
            </w:r>
          </w:p>
        </w:tc>
        <w:tc>
          <w:tcPr>
            <w:tcW w:w="7938" w:type="dxa"/>
            <w:shd w:val="clear" w:color="auto" w:fill="auto"/>
          </w:tcPr>
          <w:p w:rsidR="007D5256" w:rsidRPr="00DE03C1" w:rsidRDefault="00BB3D46" w:rsidP="00BB3D46">
            <w:pPr>
              <w:pStyle w:val="ListParagraph"/>
              <w:ind w:left="0"/>
              <w:contextualSpacing w:val="0"/>
              <w:rPr>
                <w:rFonts w:cs="Arial"/>
                <w:color w:val="000000" w:themeColor="text1"/>
              </w:rPr>
            </w:pPr>
            <w:r w:rsidRPr="00DE03C1">
              <w:rPr>
                <w:rFonts w:cs="Arial"/>
                <w:color w:val="000000" w:themeColor="text1"/>
              </w:rPr>
              <w:t>There has been an</w:t>
            </w:r>
            <w:r w:rsidR="00FE1095" w:rsidRPr="00DE03C1">
              <w:rPr>
                <w:rFonts w:cs="Arial"/>
                <w:color w:val="000000" w:themeColor="text1"/>
              </w:rPr>
              <w:t xml:space="preserve"> advertisement </w:t>
            </w:r>
            <w:r w:rsidRPr="00DE03C1">
              <w:rPr>
                <w:rFonts w:cs="Arial"/>
                <w:color w:val="000000" w:themeColor="text1"/>
              </w:rPr>
              <w:t xml:space="preserve">in the summer edition of Tenants in Touch promoting </w:t>
            </w:r>
            <w:r w:rsidR="00FE1095" w:rsidRPr="00DE03C1">
              <w:rPr>
                <w:rFonts w:cs="Arial"/>
                <w:color w:val="000000" w:themeColor="text1"/>
              </w:rPr>
              <w:t>the “</w:t>
            </w:r>
            <w:r w:rsidR="006170AD" w:rsidRPr="00DE03C1">
              <w:rPr>
                <w:rFonts w:cs="Arial"/>
                <w:color w:val="000000" w:themeColor="text1"/>
              </w:rPr>
              <w:t>New Homes &amp; Design Panel</w:t>
            </w:r>
            <w:r w:rsidR="00FE1095" w:rsidRPr="00DE03C1">
              <w:rPr>
                <w:rFonts w:cs="Arial"/>
                <w:color w:val="000000" w:themeColor="text1"/>
              </w:rPr>
              <w:t xml:space="preserve">” </w:t>
            </w:r>
            <w:r w:rsidRPr="00DE03C1">
              <w:rPr>
                <w:rFonts w:cs="Arial"/>
                <w:color w:val="000000" w:themeColor="text1"/>
              </w:rPr>
              <w:t xml:space="preserve">providing the opportunity for tenants and leaseholders to apply.  </w:t>
            </w:r>
          </w:p>
          <w:p w:rsidR="007D5256" w:rsidRPr="00DE03C1" w:rsidRDefault="007D5256" w:rsidP="00BB3D46">
            <w:pPr>
              <w:pStyle w:val="ListParagraph"/>
              <w:ind w:left="0"/>
              <w:contextualSpacing w:val="0"/>
              <w:rPr>
                <w:rFonts w:cs="Arial"/>
                <w:color w:val="000000" w:themeColor="text1"/>
              </w:rPr>
            </w:pPr>
          </w:p>
          <w:p w:rsidR="00BB3D46" w:rsidRPr="00DE03C1" w:rsidRDefault="00BB3D46" w:rsidP="00BB3D46">
            <w:pPr>
              <w:pStyle w:val="ListParagraph"/>
              <w:ind w:left="0"/>
              <w:contextualSpacing w:val="0"/>
              <w:rPr>
                <w:rFonts w:cs="Arial"/>
                <w:color w:val="000000" w:themeColor="text1"/>
              </w:rPr>
            </w:pPr>
            <w:r w:rsidRPr="00DE03C1">
              <w:rPr>
                <w:rFonts w:cs="Arial"/>
                <w:color w:val="000000" w:themeColor="text1"/>
              </w:rPr>
              <w:lastRenderedPageBreak/>
              <w:t>A j</w:t>
            </w:r>
            <w:r w:rsidR="00FE1095" w:rsidRPr="00DE03C1">
              <w:rPr>
                <w:rFonts w:cs="Arial"/>
                <w:color w:val="000000" w:themeColor="text1"/>
              </w:rPr>
              <w:t xml:space="preserve">ob description and Terms of Reference </w:t>
            </w:r>
            <w:r w:rsidR="00806DD2" w:rsidRPr="00DE03C1">
              <w:rPr>
                <w:rFonts w:cs="Arial"/>
                <w:color w:val="000000" w:themeColor="text1"/>
              </w:rPr>
              <w:t>have</w:t>
            </w:r>
            <w:r w:rsidRPr="00DE03C1">
              <w:rPr>
                <w:rFonts w:cs="Arial"/>
                <w:color w:val="000000" w:themeColor="text1"/>
              </w:rPr>
              <w:t xml:space="preserve"> been produced for the panel and we will hold </w:t>
            </w:r>
            <w:r w:rsidR="00806DD2" w:rsidRPr="00DE03C1">
              <w:rPr>
                <w:rFonts w:cs="Arial"/>
                <w:color w:val="000000" w:themeColor="text1"/>
              </w:rPr>
              <w:t xml:space="preserve">semi-formal </w:t>
            </w:r>
            <w:r w:rsidRPr="00DE03C1">
              <w:rPr>
                <w:rFonts w:cs="Arial"/>
                <w:color w:val="000000" w:themeColor="text1"/>
              </w:rPr>
              <w:t>interview</w:t>
            </w:r>
            <w:r w:rsidR="00806DD2" w:rsidRPr="00DE03C1">
              <w:rPr>
                <w:rFonts w:cs="Arial"/>
                <w:color w:val="000000" w:themeColor="text1"/>
              </w:rPr>
              <w:t>s</w:t>
            </w:r>
            <w:r w:rsidR="00FC4BF0" w:rsidRPr="00DE03C1">
              <w:rPr>
                <w:rFonts w:cs="Arial"/>
                <w:color w:val="000000" w:themeColor="text1"/>
              </w:rPr>
              <w:t xml:space="preserve"> in a</w:t>
            </w:r>
            <w:r w:rsidRPr="00DE03C1">
              <w:rPr>
                <w:rFonts w:cs="Arial"/>
                <w:color w:val="000000" w:themeColor="text1"/>
              </w:rPr>
              <w:t>utumn 2022</w:t>
            </w:r>
            <w:r w:rsidR="00FE1095" w:rsidRPr="00DE03C1">
              <w:rPr>
                <w:rFonts w:cs="Arial"/>
                <w:color w:val="000000" w:themeColor="text1"/>
              </w:rPr>
              <w:t xml:space="preserve">.  </w:t>
            </w:r>
          </w:p>
          <w:p w:rsidR="001E5617" w:rsidRPr="00DE03C1" w:rsidRDefault="00FE1095" w:rsidP="00BB3D46">
            <w:pPr>
              <w:pStyle w:val="ListParagraph"/>
              <w:ind w:left="0"/>
              <w:contextualSpacing w:val="0"/>
              <w:rPr>
                <w:rFonts w:cs="Arial"/>
                <w:color w:val="000000" w:themeColor="text1"/>
              </w:rPr>
            </w:pPr>
            <w:r w:rsidRPr="00DE03C1">
              <w:rPr>
                <w:rFonts w:cs="Arial"/>
                <w:color w:val="000000" w:themeColor="text1"/>
              </w:rPr>
              <w:t xml:space="preserve">Each </w:t>
            </w:r>
            <w:r w:rsidR="00E30DE2" w:rsidRPr="00DE03C1">
              <w:rPr>
                <w:rFonts w:cs="Arial"/>
                <w:color w:val="000000" w:themeColor="text1"/>
              </w:rPr>
              <w:t xml:space="preserve">of our </w:t>
            </w:r>
            <w:r w:rsidR="00BB3D46" w:rsidRPr="00DE03C1">
              <w:rPr>
                <w:rFonts w:cs="Arial"/>
                <w:color w:val="000000" w:themeColor="text1"/>
              </w:rPr>
              <w:t>panel</w:t>
            </w:r>
            <w:r w:rsidR="00E30DE2" w:rsidRPr="00DE03C1">
              <w:rPr>
                <w:rFonts w:cs="Arial"/>
                <w:color w:val="000000" w:themeColor="text1"/>
              </w:rPr>
              <w:t>s</w:t>
            </w:r>
            <w:r w:rsidR="00BB3D46" w:rsidRPr="00DE03C1">
              <w:rPr>
                <w:rFonts w:cs="Arial"/>
                <w:color w:val="000000" w:themeColor="text1"/>
              </w:rPr>
              <w:t xml:space="preserve"> n</w:t>
            </w:r>
            <w:r w:rsidRPr="00DE03C1">
              <w:rPr>
                <w:rFonts w:cs="Arial"/>
                <w:color w:val="000000" w:themeColor="text1"/>
              </w:rPr>
              <w:t>ow follows a clear structure of training</w:t>
            </w:r>
            <w:r w:rsidR="00BB3D46" w:rsidRPr="00DE03C1">
              <w:rPr>
                <w:rFonts w:cs="Arial"/>
                <w:color w:val="000000" w:themeColor="text1"/>
              </w:rPr>
              <w:t xml:space="preserve"> and </w:t>
            </w:r>
            <w:r w:rsidRPr="00DE03C1">
              <w:rPr>
                <w:rFonts w:cs="Arial"/>
                <w:color w:val="000000" w:themeColor="text1"/>
              </w:rPr>
              <w:t>develop</w:t>
            </w:r>
            <w:r w:rsidR="00BB3D46" w:rsidRPr="00DE03C1">
              <w:rPr>
                <w:rFonts w:cs="Arial"/>
                <w:color w:val="000000" w:themeColor="text1"/>
              </w:rPr>
              <w:t>ment</w:t>
            </w:r>
            <w:r w:rsidRPr="00DE03C1">
              <w:rPr>
                <w:rFonts w:cs="Arial"/>
                <w:color w:val="000000" w:themeColor="text1"/>
              </w:rPr>
              <w:t xml:space="preserve">. </w:t>
            </w:r>
          </w:p>
        </w:tc>
      </w:tr>
      <w:tr w:rsidR="00DE03C1" w:rsidRPr="00DE03C1" w:rsidTr="001E5617">
        <w:trPr>
          <w:trHeight w:val="305"/>
        </w:trPr>
        <w:tc>
          <w:tcPr>
            <w:tcW w:w="6345" w:type="dxa"/>
            <w:shd w:val="clear" w:color="auto" w:fill="auto"/>
          </w:tcPr>
          <w:p w:rsidR="00740F2B" w:rsidRPr="00DE03C1" w:rsidRDefault="00740F2B" w:rsidP="00740F2B">
            <w:pPr>
              <w:numPr>
                <w:ilvl w:val="0"/>
                <w:numId w:val="8"/>
              </w:numPr>
              <w:autoSpaceDE w:val="0"/>
              <w:autoSpaceDN w:val="0"/>
              <w:adjustRightInd w:val="0"/>
              <w:rPr>
                <w:rFonts w:eastAsia="Calibri" w:cs="Arial"/>
                <w:bCs/>
                <w:color w:val="000000" w:themeColor="text1"/>
                <w:lang w:eastAsia="en-GB"/>
              </w:rPr>
            </w:pPr>
            <w:r w:rsidRPr="00DE03C1">
              <w:rPr>
                <w:rFonts w:eastAsia="Calibri" w:cs="Arial"/>
                <w:bCs/>
                <w:color w:val="000000" w:themeColor="text1"/>
                <w:lang w:eastAsia="en-GB"/>
              </w:rPr>
              <w:lastRenderedPageBreak/>
              <w:t>That the Council implements ways to recognise the contributions of tenant ambassadors which do not incur universal credit clawback or other benefit issues.</w:t>
            </w:r>
          </w:p>
        </w:tc>
        <w:tc>
          <w:tcPr>
            <w:tcW w:w="7938" w:type="dxa"/>
            <w:shd w:val="clear" w:color="auto" w:fill="auto"/>
          </w:tcPr>
          <w:p w:rsidR="00E30DE2" w:rsidRPr="00DE03C1" w:rsidRDefault="005C6C27" w:rsidP="00D62D30">
            <w:pPr>
              <w:pStyle w:val="ListParagraph"/>
              <w:ind w:left="0"/>
              <w:contextualSpacing w:val="0"/>
              <w:rPr>
                <w:rFonts w:cs="Arial"/>
                <w:color w:val="000000" w:themeColor="text1"/>
              </w:rPr>
            </w:pPr>
            <w:r w:rsidRPr="00DE03C1">
              <w:rPr>
                <w:rFonts w:cs="Arial"/>
                <w:color w:val="000000" w:themeColor="text1"/>
              </w:rPr>
              <w:t xml:space="preserve">The </w:t>
            </w:r>
            <w:r w:rsidR="0000280E" w:rsidRPr="00DE03C1">
              <w:rPr>
                <w:rFonts w:cs="Arial"/>
                <w:color w:val="000000" w:themeColor="text1"/>
              </w:rPr>
              <w:t xml:space="preserve">sentiment of this recommendation is recognised, </w:t>
            </w:r>
            <w:r w:rsidRPr="00DE03C1">
              <w:rPr>
                <w:rFonts w:cs="Arial"/>
                <w:color w:val="000000" w:themeColor="text1"/>
              </w:rPr>
              <w:t>although this has previous</w:t>
            </w:r>
            <w:r w:rsidR="00E30DE2" w:rsidRPr="00DE03C1">
              <w:rPr>
                <w:rFonts w:cs="Arial"/>
                <w:color w:val="000000" w:themeColor="text1"/>
              </w:rPr>
              <w:t>ly</w:t>
            </w:r>
            <w:r w:rsidRPr="00DE03C1">
              <w:rPr>
                <w:rFonts w:cs="Arial"/>
                <w:color w:val="000000" w:themeColor="text1"/>
              </w:rPr>
              <w:t xml:space="preserve"> </w:t>
            </w:r>
            <w:r w:rsidR="0000280E" w:rsidRPr="00DE03C1">
              <w:rPr>
                <w:rFonts w:cs="Arial"/>
                <w:color w:val="000000" w:themeColor="text1"/>
              </w:rPr>
              <w:t>received significant push back from Ambassadors</w:t>
            </w:r>
            <w:r w:rsidRPr="00DE03C1">
              <w:rPr>
                <w:rFonts w:cs="Arial"/>
                <w:color w:val="000000" w:themeColor="text1"/>
              </w:rPr>
              <w:t>.</w:t>
            </w:r>
            <w:r w:rsidR="0000280E" w:rsidRPr="00DE03C1">
              <w:rPr>
                <w:rFonts w:cs="Arial"/>
                <w:color w:val="000000" w:themeColor="text1"/>
              </w:rPr>
              <w:t xml:space="preserve"> </w:t>
            </w:r>
          </w:p>
          <w:p w:rsidR="00E30DE2" w:rsidRPr="00DE03C1" w:rsidRDefault="00E30DE2" w:rsidP="00D62D30">
            <w:pPr>
              <w:pStyle w:val="ListParagraph"/>
              <w:ind w:left="0"/>
              <w:contextualSpacing w:val="0"/>
              <w:rPr>
                <w:rFonts w:cs="Arial"/>
                <w:color w:val="000000" w:themeColor="text1"/>
              </w:rPr>
            </w:pPr>
          </w:p>
          <w:p w:rsidR="00740F2B" w:rsidRPr="00DE03C1" w:rsidRDefault="005C6C27" w:rsidP="00D62D30">
            <w:pPr>
              <w:pStyle w:val="ListParagraph"/>
              <w:ind w:left="0"/>
              <w:contextualSpacing w:val="0"/>
              <w:rPr>
                <w:rFonts w:cs="Arial"/>
                <w:color w:val="000000" w:themeColor="text1"/>
              </w:rPr>
            </w:pPr>
            <w:r w:rsidRPr="00DE03C1">
              <w:rPr>
                <w:rFonts w:cs="Arial"/>
                <w:color w:val="000000" w:themeColor="text1"/>
              </w:rPr>
              <w:t>We already suppo</w:t>
            </w:r>
            <w:r w:rsidR="00806DD2" w:rsidRPr="00DE03C1">
              <w:rPr>
                <w:rFonts w:cs="Arial"/>
                <w:color w:val="000000" w:themeColor="text1"/>
              </w:rPr>
              <w:t>rt digital inclusion by providing</w:t>
            </w:r>
            <w:r w:rsidRPr="00DE03C1">
              <w:rPr>
                <w:rFonts w:cs="Arial"/>
                <w:color w:val="000000" w:themeColor="text1"/>
              </w:rPr>
              <w:t xml:space="preserve"> laptops/tablets and broadband to Ambassadors where needed.</w:t>
            </w:r>
          </w:p>
          <w:p w:rsidR="005C6C27" w:rsidRPr="00DE03C1" w:rsidRDefault="005C6C27" w:rsidP="00D62D30">
            <w:pPr>
              <w:pStyle w:val="ListParagraph"/>
              <w:ind w:left="0"/>
              <w:contextualSpacing w:val="0"/>
              <w:rPr>
                <w:rFonts w:cs="Arial"/>
                <w:color w:val="000000" w:themeColor="text1"/>
              </w:rPr>
            </w:pPr>
          </w:p>
          <w:p w:rsidR="000D0FBE" w:rsidRPr="00DE03C1" w:rsidRDefault="005C6C27" w:rsidP="005C6C27">
            <w:pPr>
              <w:pStyle w:val="ListParagraph"/>
              <w:ind w:left="0"/>
              <w:contextualSpacing w:val="0"/>
              <w:rPr>
                <w:rFonts w:cs="Arial"/>
                <w:color w:val="000000" w:themeColor="text1"/>
              </w:rPr>
            </w:pPr>
            <w:r w:rsidRPr="00DE03C1">
              <w:rPr>
                <w:rFonts w:cs="Arial"/>
                <w:color w:val="000000" w:themeColor="text1"/>
              </w:rPr>
              <w:t>As of this year</w:t>
            </w:r>
            <w:r w:rsidR="00DE49D4" w:rsidRPr="00DE03C1">
              <w:rPr>
                <w:rFonts w:cs="Arial"/>
                <w:color w:val="000000" w:themeColor="text1"/>
              </w:rPr>
              <w:t>,</w:t>
            </w:r>
            <w:r w:rsidRPr="00DE03C1">
              <w:rPr>
                <w:rFonts w:cs="Arial"/>
                <w:color w:val="000000" w:themeColor="text1"/>
              </w:rPr>
              <w:t xml:space="preserve"> we will however offer Ambassadors tickets</w:t>
            </w:r>
            <w:r w:rsidR="00FC4BF0" w:rsidRPr="00DE03C1">
              <w:rPr>
                <w:rFonts w:cs="Arial"/>
                <w:color w:val="000000" w:themeColor="text1"/>
              </w:rPr>
              <w:t xml:space="preserve"> to events</w:t>
            </w:r>
            <w:r w:rsidR="00E30DE2" w:rsidRPr="00DE03C1">
              <w:rPr>
                <w:rFonts w:cs="Arial"/>
                <w:color w:val="000000" w:themeColor="text1"/>
              </w:rPr>
              <w:t xml:space="preserve">, with examples being </w:t>
            </w:r>
            <w:r w:rsidR="000D0FBE" w:rsidRPr="00DE03C1">
              <w:rPr>
                <w:rFonts w:cs="Arial"/>
                <w:color w:val="000000" w:themeColor="text1"/>
              </w:rPr>
              <w:t>the Lord Mayor event, Town Hall Christmas Par</w:t>
            </w:r>
            <w:r w:rsidRPr="00DE03C1">
              <w:rPr>
                <w:rFonts w:cs="Arial"/>
                <w:color w:val="000000" w:themeColor="text1"/>
              </w:rPr>
              <w:t xml:space="preserve">ty and </w:t>
            </w:r>
            <w:r w:rsidR="00E30DE2" w:rsidRPr="00DE03C1">
              <w:rPr>
                <w:rFonts w:cs="Arial"/>
                <w:color w:val="000000" w:themeColor="text1"/>
              </w:rPr>
              <w:t xml:space="preserve">also </w:t>
            </w:r>
            <w:r w:rsidRPr="00DE03C1">
              <w:rPr>
                <w:rFonts w:cs="Arial"/>
                <w:color w:val="000000" w:themeColor="text1"/>
              </w:rPr>
              <w:t xml:space="preserve">consider the option of offering </w:t>
            </w:r>
            <w:r w:rsidR="00FC4BF0" w:rsidRPr="00DE03C1">
              <w:rPr>
                <w:rFonts w:cs="Arial"/>
                <w:color w:val="000000" w:themeColor="text1"/>
              </w:rPr>
              <w:t xml:space="preserve">discounted </w:t>
            </w:r>
            <w:r w:rsidR="000D0FBE" w:rsidRPr="00DE03C1">
              <w:rPr>
                <w:rFonts w:cs="Arial"/>
                <w:color w:val="000000" w:themeColor="text1"/>
              </w:rPr>
              <w:t>membership</w:t>
            </w:r>
            <w:r w:rsidRPr="00DE03C1">
              <w:rPr>
                <w:rFonts w:cs="Arial"/>
                <w:color w:val="000000" w:themeColor="text1"/>
              </w:rPr>
              <w:t>s</w:t>
            </w:r>
            <w:r w:rsidR="000D0FBE" w:rsidRPr="00DE03C1">
              <w:rPr>
                <w:rFonts w:cs="Arial"/>
                <w:color w:val="000000" w:themeColor="text1"/>
              </w:rPr>
              <w:t xml:space="preserve"> to </w:t>
            </w:r>
            <w:r w:rsidRPr="00DE03C1">
              <w:rPr>
                <w:rFonts w:cs="Arial"/>
                <w:color w:val="000000" w:themeColor="text1"/>
              </w:rPr>
              <w:t xml:space="preserve">OCC </w:t>
            </w:r>
            <w:r w:rsidR="000D0FBE" w:rsidRPr="00DE03C1">
              <w:rPr>
                <w:rFonts w:cs="Arial"/>
                <w:color w:val="000000" w:themeColor="text1"/>
              </w:rPr>
              <w:t xml:space="preserve">leisure centres or similar.  </w:t>
            </w:r>
          </w:p>
        </w:tc>
      </w:tr>
      <w:tr w:rsidR="00DE03C1" w:rsidRPr="00DE03C1" w:rsidTr="001E5617">
        <w:trPr>
          <w:trHeight w:val="305"/>
        </w:trPr>
        <w:tc>
          <w:tcPr>
            <w:tcW w:w="6345" w:type="dxa"/>
            <w:shd w:val="clear" w:color="auto" w:fill="auto"/>
          </w:tcPr>
          <w:p w:rsidR="00740F2B" w:rsidRPr="00DE03C1" w:rsidRDefault="00740F2B" w:rsidP="00740F2B">
            <w:pPr>
              <w:numPr>
                <w:ilvl w:val="0"/>
                <w:numId w:val="8"/>
              </w:numPr>
              <w:autoSpaceDE w:val="0"/>
              <w:autoSpaceDN w:val="0"/>
              <w:adjustRightInd w:val="0"/>
              <w:rPr>
                <w:rFonts w:eastAsia="Calibri" w:cs="Arial"/>
                <w:bCs/>
                <w:color w:val="000000" w:themeColor="text1"/>
                <w:lang w:eastAsia="en-GB"/>
              </w:rPr>
            </w:pPr>
            <w:r w:rsidRPr="00DE03C1">
              <w:rPr>
                <w:rFonts w:eastAsia="Calibri" w:cs="Arial"/>
                <w:bCs/>
                <w:color w:val="000000" w:themeColor="text1"/>
                <w:lang w:eastAsia="en-GB"/>
              </w:rPr>
              <w:t>That the Council recruits more tenant ambassadors from younger age groups, particularly to participate in the Housing Development Working Group and Great Estates</w:t>
            </w:r>
          </w:p>
        </w:tc>
        <w:tc>
          <w:tcPr>
            <w:tcW w:w="7938" w:type="dxa"/>
            <w:shd w:val="clear" w:color="auto" w:fill="auto"/>
          </w:tcPr>
          <w:p w:rsidR="00E30DE2" w:rsidRPr="00DE03C1" w:rsidRDefault="0000280E" w:rsidP="00D62D30">
            <w:pPr>
              <w:pStyle w:val="ListParagraph"/>
              <w:ind w:left="0"/>
              <w:contextualSpacing w:val="0"/>
              <w:rPr>
                <w:rFonts w:cs="Arial"/>
                <w:color w:val="000000" w:themeColor="text1"/>
              </w:rPr>
            </w:pPr>
            <w:r w:rsidRPr="00DE03C1">
              <w:rPr>
                <w:rFonts w:cs="Arial"/>
                <w:color w:val="000000" w:themeColor="text1"/>
              </w:rPr>
              <w:t xml:space="preserve">This recommendation is accepted and action planning is in place through a re-vitalised community engagement plan and communications planning alongside the recruitment and retention improvement plan. </w:t>
            </w:r>
          </w:p>
          <w:p w:rsidR="00E30DE2" w:rsidRPr="00DE03C1" w:rsidRDefault="00E30DE2" w:rsidP="00D62D30">
            <w:pPr>
              <w:pStyle w:val="ListParagraph"/>
              <w:ind w:left="0"/>
              <w:contextualSpacing w:val="0"/>
              <w:rPr>
                <w:rFonts w:cs="Arial"/>
                <w:color w:val="000000" w:themeColor="text1"/>
              </w:rPr>
            </w:pPr>
          </w:p>
          <w:p w:rsidR="00740F2B" w:rsidRPr="00DE03C1" w:rsidRDefault="0000280E" w:rsidP="007D5256">
            <w:pPr>
              <w:pStyle w:val="ListParagraph"/>
              <w:ind w:left="0"/>
              <w:contextualSpacing w:val="0"/>
              <w:rPr>
                <w:rFonts w:cs="Arial"/>
                <w:color w:val="000000" w:themeColor="text1"/>
              </w:rPr>
            </w:pPr>
            <w:r w:rsidRPr="00DE03C1">
              <w:rPr>
                <w:rFonts w:cs="Arial"/>
                <w:color w:val="000000" w:themeColor="text1"/>
              </w:rPr>
              <w:t xml:space="preserve">It is anticipated increased connections with the </w:t>
            </w:r>
            <w:r w:rsidR="007D5256" w:rsidRPr="00DE03C1">
              <w:rPr>
                <w:rFonts w:cs="Arial"/>
                <w:color w:val="000000" w:themeColor="text1"/>
              </w:rPr>
              <w:t xml:space="preserve">community/ </w:t>
            </w:r>
            <w:r w:rsidRPr="00DE03C1">
              <w:rPr>
                <w:rFonts w:cs="Arial"/>
                <w:color w:val="000000" w:themeColor="text1"/>
              </w:rPr>
              <w:t>locality hubs and groups now more known to us</w:t>
            </w:r>
            <w:r w:rsidR="007D5256" w:rsidRPr="00DE03C1">
              <w:rPr>
                <w:rFonts w:cs="Arial"/>
                <w:color w:val="000000" w:themeColor="text1"/>
              </w:rPr>
              <w:t xml:space="preserve">, </w:t>
            </w:r>
            <w:r w:rsidRPr="00DE03C1">
              <w:rPr>
                <w:rFonts w:cs="Arial"/>
                <w:color w:val="000000" w:themeColor="text1"/>
              </w:rPr>
              <w:t xml:space="preserve"> as well as the Grant Funding Programme and Healthy Living approaches will enable </w:t>
            </w:r>
            <w:r w:rsidR="007D5256" w:rsidRPr="00DE03C1">
              <w:rPr>
                <w:rFonts w:cs="Arial"/>
                <w:color w:val="000000" w:themeColor="text1"/>
              </w:rPr>
              <w:t xml:space="preserve">improved </w:t>
            </w:r>
            <w:r w:rsidRPr="00DE03C1">
              <w:rPr>
                <w:rFonts w:cs="Arial"/>
                <w:color w:val="000000" w:themeColor="text1"/>
              </w:rPr>
              <w:t>integration, advertisements</w:t>
            </w:r>
            <w:r w:rsidR="007D5256" w:rsidRPr="00DE03C1">
              <w:rPr>
                <w:rFonts w:cs="Arial"/>
                <w:color w:val="000000" w:themeColor="text1"/>
              </w:rPr>
              <w:t>, clearly</w:t>
            </w:r>
            <w:r w:rsidRPr="00DE03C1">
              <w:rPr>
                <w:rFonts w:cs="Arial"/>
                <w:color w:val="000000" w:themeColor="text1"/>
              </w:rPr>
              <w:t xml:space="preserve"> </w:t>
            </w:r>
            <w:r w:rsidR="007D5256" w:rsidRPr="00DE03C1">
              <w:rPr>
                <w:rFonts w:cs="Arial"/>
                <w:color w:val="000000" w:themeColor="text1"/>
              </w:rPr>
              <w:t xml:space="preserve">demonstrating the </w:t>
            </w:r>
            <w:r w:rsidRPr="00DE03C1">
              <w:rPr>
                <w:rFonts w:cs="Arial"/>
                <w:color w:val="000000" w:themeColor="text1"/>
              </w:rPr>
              <w:t>benefit</w:t>
            </w:r>
            <w:r w:rsidR="007D5256" w:rsidRPr="00DE03C1">
              <w:rPr>
                <w:rFonts w:cs="Arial"/>
                <w:color w:val="000000" w:themeColor="text1"/>
              </w:rPr>
              <w:t>s of being involved</w:t>
            </w:r>
            <w:r w:rsidRPr="00DE03C1">
              <w:rPr>
                <w:rFonts w:cs="Arial"/>
                <w:color w:val="000000" w:themeColor="text1"/>
              </w:rPr>
              <w:t xml:space="preserve"> s</w:t>
            </w:r>
            <w:r w:rsidR="007D5256" w:rsidRPr="00DE03C1">
              <w:rPr>
                <w:rFonts w:cs="Arial"/>
                <w:color w:val="000000" w:themeColor="text1"/>
              </w:rPr>
              <w:t>haping council work outcomes.</w:t>
            </w:r>
          </w:p>
        </w:tc>
      </w:tr>
      <w:tr w:rsidR="00DE03C1" w:rsidRPr="00DE03C1" w:rsidTr="001E5617">
        <w:trPr>
          <w:trHeight w:val="305"/>
        </w:trPr>
        <w:tc>
          <w:tcPr>
            <w:tcW w:w="6345" w:type="dxa"/>
            <w:shd w:val="clear" w:color="auto" w:fill="auto"/>
          </w:tcPr>
          <w:p w:rsidR="00740F2B" w:rsidRPr="00DE03C1" w:rsidRDefault="00740F2B" w:rsidP="00740F2B">
            <w:pPr>
              <w:numPr>
                <w:ilvl w:val="0"/>
                <w:numId w:val="8"/>
              </w:numPr>
              <w:autoSpaceDE w:val="0"/>
              <w:autoSpaceDN w:val="0"/>
              <w:adjustRightInd w:val="0"/>
              <w:rPr>
                <w:rFonts w:eastAsia="Calibri" w:cs="Arial"/>
                <w:bCs/>
                <w:color w:val="000000" w:themeColor="text1"/>
                <w:lang w:eastAsia="en-GB"/>
              </w:rPr>
            </w:pPr>
            <w:r w:rsidRPr="00DE03C1">
              <w:rPr>
                <w:rFonts w:eastAsia="Calibri" w:cs="Arial"/>
                <w:bCs/>
                <w:color w:val="000000" w:themeColor="text1"/>
                <w:lang w:eastAsia="en-GB"/>
              </w:rPr>
              <w:t>That the Council recruits a tenant ambassador to represent the views of older, frailer residents.</w:t>
            </w:r>
          </w:p>
        </w:tc>
        <w:tc>
          <w:tcPr>
            <w:tcW w:w="7938" w:type="dxa"/>
            <w:shd w:val="clear" w:color="auto" w:fill="auto"/>
          </w:tcPr>
          <w:p w:rsidR="007D5256" w:rsidRPr="00DE03C1" w:rsidRDefault="0000280E" w:rsidP="008301E7">
            <w:pPr>
              <w:pStyle w:val="ListParagraph"/>
              <w:ind w:left="0"/>
              <w:contextualSpacing w:val="0"/>
              <w:rPr>
                <w:rFonts w:cs="Arial"/>
                <w:color w:val="000000" w:themeColor="text1"/>
              </w:rPr>
            </w:pPr>
            <w:r w:rsidRPr="00DE03C1">
              <w:rPr>
                <w:rFonts w:cs="Arial"/>
                <w:color w:val="000000" w:themeColor="text1"/>
              </w:rPr>
              <w:t>We</w:t>
            </w:r>
            <w:r w:rsidR="005C6C27" w:rsidRPr="00DE03C1">
              <w:rPr>
                <w:rFonts w:cs="Arial"/>
                <w:color w:val="000000" w:themeColor="text1"/>
              </w:rPr>
              <w:t xml:space="preserve"> will follow the process referred to above and</w:t>
            </w:r>
            <w:r w:rsidRPr="00DE03C1">
              <w:rPr>
                <w:rFonts w:cs="Arial"/>
                <w:color w:val="000000" w:themeColor="text1"/>
              </w:rPr>
              <w:t xml:space="preserve"> have </w:t>
            </w:r>
            <w:r w:rsidR="005C6C27" w:rsidRPr="00DE03C1">
              <w:rPr>
                <w:rFonts w:cs="Arial"/>
                <w:color w:val="000000" w:themeColor="text1"/>
              </w:rPr>
              <w:t xml:space="preserve">recently </w:t>
            </w:r>
            <w:r w:rsidRPr="00DE03C1">
              <w:rPr>
                <w:rFonts w:cs="Arial"/>
                <w:color w:val="000000" w:themeColor="text1"/>
              </w:rPr>
              <w:t xml:space="preserve">completed the recruitment of an </w:t>
            </w:r>
            <w:r w:rsidR="00FC4BF0" w:rsidRPr="00DE03C1">
              <w:rPr>
                <w:rFonts w:cs="Arial"/>
                <w:color w:val="000000" w:themeColor="text1"/>
              </w:rPr>
              <w:t>Ambassador from Singletree</w:t>
            </w:r>
            <w:r w:rsidR="008301E7" w:rsidRPr="00DE03C1">
              <w:rPr>
                <w:rFonts w:cs="Arial"/>
                <w:color w:val="000000" w:themeColor="text1"/>
              </w:rPr>
              <w:t xml:space="preserve">.  </w:t>
            </w:r>
          </w:p>
          <w:p w:rsidR="007D5256" w:rsidRPr="00DE03C1" w:rsidRDefault="007D5256" w:rsidP="008301E7">
            <w:pPr>
              <w:pStyle w:val="ListParagraph"/>
              <w:ind w:left="0"/>
              <w:contextualSpacing w:val="0"/>
              <w:rPr>
                <w:rFonts w:cs="Arial"/>
                <w:color w:val="000000" w:themeColor="text1"/>
              </w:rPr>
            </w:pPr>
          </w:p>
          <w:p w:rsidR="00740F2B" w:rsidRPr="00DE03C1" w:rsidRDefault="008301E7" w:rsidP="008301E7">
            <w:pPr>
              <w:pStyle w:val="ListParagraph"/>
              <w:ind w:left="0"/>
              <w:contextualSpacing w:val="0"/>
              <w:rPr>
                <w:rFonts w:cs="Arial"/>
                <w:color w:val="000000" w:themeColor="text1"/>
              </w:rPr>
            </w:pPr>
            <w:r w:rsidRPr="00DE03C1">
              <w:rPr>
                <w:rFonts w:cs="Arial"/>
                <w:color w:val="000000" w:themeColor="text1"/>
              </w:rPr>
              <w:t>W</w:t>
            </w:r>
            <w:r w:rsidR="0000280E" w:rsidRPr="00DE03C1">
              <w:rPr>
                <w:rFonts w:cs="Arial"/>
                <w:color w:val="000000" w:themeColor="text1"/>
              </w:rPr>
              <w:t xml:space="preserve">e will continue to encourage other applicants from Older Persons Accommodation through this representative as our lead advisor. </w:t>
            </w:r>
          </w:p>
        </w:tc>
      </w:tr>
      <w:tr w:rsidR="00DE03C1" w:rsidRPr="00DE03C1" w:rsidTr="001E5617">
        <w:trPr>
          <w:trHeight w:val="305"/>
        </w:trPr>
        <w:tc>
          <w:tcPr>
            <w:tcW w:w="6345" w:type="dxa"/>
            <w:shd w:val="clear" w:color="auto" w:fill="auto"/>
          </w:tcPr>
          <w:p w:rsidR="00740F2B" w:rsidRPr="00DE03C1" w:rsidRDefault="00740F2B" w:rsidP="00740F2B">
            <w:pPr>
              <w:numPr>
                <w:ilvl w:val="0"/>
                <w:numId w:val="8"/>
              </w:numPr>
              <w:autoSpaceDE w:val="0"/>
              <w:autoSpaceDN w:val="0"/>
              <w:adjustRightInd w:val="0"/>
              <w:rPr>
                <w:rFonts w:eastAsia="Calibri" w:cs="Arial"/>
                <w:bCs/>
                <w:color w:val="000000" w:themeColor="text1"/>
                <w:lang w:eastAsia="en-GB"/>
              </w:rPr>
            </w:pPr>
            <w:r w:rsidRPr="00DE03C1">
              <w:rPr>
                <w:rFonts w:eastAsia="Calibri" w:cs="Arial"/>
                <w:bCs/>
                <w:color w:val="000000" w:themeColor="text1"/>
                <w:lang w:eastAsia="en-GB"/>
              </w:rPr>
              <w:t>That the Council interrogates the data at ward-level from the census (when available), and the tenant satisfaction survey, alongside the knowledge of locality workers to develop a profile of the specific needs of each ward, and that this is shared with members and used to identify priorities for work planning at community level.</w:t>
            </w:r>
          </w:p>
        </w:tc>
        <w:tc>
          <w:tcPr>
            <w:tcW w:w="7938" w:type="dxa"/>
            <w:shd w:val="clear" w:color="auto" w:fill="auto"/>
          </w:tcPr>
          <w:p w:rsidR="00A274CA" w:rsidRPr="00DE03C1" w:rsidRDefault="005C6C27" w:rsidP="003C1597">
            <w:pPr>
              <w:pStyle w:val="ListParagraph"/>
              <w:ind w:left="0"/>
              <w:contextualSpacing w:val="0"/>
              <w:rPr>
                <w:rFonts w:cs="Arial"/>
                <w:color w:val="000000" w:themeColor="text1"/>
              </w:rPr>
            </w:pPr>
            <w:r w:rsidRPr="00DE03C1">
              <w:rPr>
                <w:rFonts w:cs="Arial"/>
                <w:color w:val="000000" w:themeColor="text1"/>
              </w:rPr>
              <w:t xml:space="preserve">We will </w:t>
            </w:r>
            <w:r w:rsidR="00E30DE2" w:rsidRPr="00DE03C1">
              <w:rPr>
                <w:rFonts w:cs="Arial"/>
                <w:color w:val="000000" w:themeColor="text1"/>
              </w:rPr>
              <w:t>u</w:t>
            </w:r>
            <w:r w:rsidRPr="00DE03C1">
              <w:rPr>
                <w:rFonts w:cs="Arial"/>
                <w:color w:val="000000" w:themeColor="text1"/>
              </w:rPr>
              <w:t>ndertake cross tab analysis of the data at ward-level from the census (when available), and the tenant satisfaction survey, alongside the knowledge of locality workers to develop a profile of the specific needs of each ward, and that this is shared with members and used to identify priorities for work planning at community level</w:t>
            </w:r>
          </w:p>
        </w:tc>
      </w:tr>
      <w:tr w:rsidR="00DE03C1" w:rsidRPr="00DE03C1" w:rsidTr="001E5617">
        <w:trPr>
          <w:trHeight w:val="305"/>
        </w:trPr>
        <w:tc>
          <w:tcPr>
            <w:tcW w:w="6345" w:type="dxa"/>
            <w:shd w:val="clear" w:color="auto" w:fill="auto"/>
          </w:tcPr>
          <w:p w:rsidR="00740F2B" w:rsidRPr="00DE03C1" w:rsidRDefault="00740F2B" w:rsidP="00740F2B">
            <w:pPr>
              <w:numPr>
                <w:ilvl w:val="0"/>
                <w:numId w:val="8"/>
              </w:numPr>
              <w:autoSpaceDE w:val="0"/>
              <w:autoSpaceDN w:val="0"/>
              <w:adjustRightInd w:val="0"/>
              <w:rPr>
                <w:rFonts w:eastAsia="Calibri" w:cs="Arial"/>
                <w:bCs/>
                <w:color w:val="000000" w:themeColor="text1"/>
                <w:lang w:eastAsia="en-GB"/>
              </w:rPr>
            </w:pPr>
            <w:r w:rsidRPr="00DE03C1">
              <w:rPr>
                <w:rFonts w:eastAsia="Calibri" w:cs="Arial"/>
                <w:bCs/>
                <w:color w:val="000000" w:themeColor="text1"/>
                <w:lang w:eastAsia="en-GB"/>
              </w:rPr>
              <w:t>That the Council works to develop a distinct Housing identity.</w:t>
            </w:r>
          </w:p>
        </w:tc>
        <w:tc>
          <w:tcPr>
            <w:tcW w:w="7938" w:type="dxa"/>
            <w:shd w:val="clear" w:color="auto" w:fill="auto"/>
          </w:tcPr>
          <w:p w:rsidR="00740F2B" w:rsidRPr="00DE03C1" w:rsidRDefault="00D870A3" w:rsidP="00D870A3">
            <w:pPr>
              <w:pStyle w:val="ListParagraph"/>
              <w:ind w:left="0"/>
              <w:contextualSpacing w:val="0"/>
              <w:rPr>
                <w:rFonts w:cs="Arial"/>
                <w:color w:val="000000" w:themeColor="text1"/>
              </w:rPr>
            </w:pPr>
            <w:r>
              <w:rPr>
                <w:rFonts w:cs="Arial"/>
                <w:color w:val="000000" w:themeColor="text1"/>
              </w:rPr>
              <w:t xml:space="preserve">We will consider the </w:t>
            </w:r>
            <w:r w:rsidR="00FC4BF0" w:rsidRPr="00DE03C1">
              <w:rPr>
                <w:rFonts w:cs="Arial"/>
                <w:color w:val="000000" w:themeColor="text1"/>
              </w:rPr>
              <w:t xml:space="preserve">most appropriate approach to developing a brand which identifies “housing”. There </w:t>
            </w:r>
            <w:r>
              <w:rPr>
                <w:rFonts w:cs="Arial"/>
                <w:color w:val="000000" w:themeColor="text1"/>
              </w:rPr>
              <w:t>are three potential scenarios that will be considered as part of this work:</w:t>
            </w:r>
            <w:r w:rsidR="00FC4BF0" w:rsidRPr="00DE03C1">
              <w:rPr>
                <w:rFonts w:cs="Arial"/>
                <w:color w:val="000000" w:themeColor="text1"/>
              </w:rPr>
              <w:t xml:space="preserve"> </w:t>
            </w:r>
            <w:r w:rsidR="004303D5" w:rsidRPr="00DE03C1">
              <w:rPr>
                <w:rFonts w:cs="Arial"/>
                <w:color w:val="000000" w:themeColor="text1"/>
              </w:rPr>
              <w:t xml:space="preserve">a) </w:t>
            </w:r>
            <w:r w:rsidR="00FC4BF0" w:rsidRPr="00DE03C1">
              <w:rPr>
                <w:rFonts w:cs="Arial"/>
                <w:color w:val="000000" w:themeColor="text1"/>
              </w:rPr>
              <w:t xml:space="preserve">Housing Services, which includes Rough Sleeping, Homelessness, Allocations, Housing Options and many </w:t>
            </w:r>
            <w:r w:rsidR="004303D5" w:rsidRPr="00DE03C1">
              <w:rPr>
                <w:rFonts w:cs="Arial"/>
                <w:color w:val="000000" w:themeColor="text1"/>
              </w:rPr>
              <w:t xml:space="preserve">other </w:t>
            </w:r>
            <w:r w:rsidR="00FC4BF0" w:rsidRPr="00DE03C1">
              <w:rPr>
                <w:rFonts w:cs="Arial"/>
                <w:color w:val="000000" w:themeColor="text1"/>
              </w:rPr>
              <w:t xml:space="preserve">prevention services; </w:t>
            </w:r>
            <w:r w:rsidR="004303D5" w:rsidRPr="00DE03C1">
              <w:rPr>
                <w:rFonts w:cs="Arial"/>
                <w:color w:val="000000" w:themeColor="text1"/>
              </w:rPr>
              <w:t xml:space="preserve">b) </w:t>
            </w:r>
            <w:r w:rsidR="00FC4BF0" w:rsidRPr="00DE03C1">
              <w:rPr>
                <w:rFonts w:cs="Arial"/>
                <w:color w:val="000000" w:themeColor="text1"/>
              </w:rPr>
              <w:t>the wider landlord service, which includes ASBIT, Incomes, Sustainment, Repairs and Maintenance</w:t>
            </w:r>
            <w:r>
              <w:rPr>
                <w:rFonts w:cs="Arial"/>
                <w:color w:val="000000" w:themeColor="text1"/>
              </w:rPr>
              <w:t xml:space="preserve"> and Landlord Services; and</w:t>
            </w:r>
            <w:r w:rsidR="004303D5" w:rsidRPr="00DE03C1">
              <w:rPr>
                <w:rFonts w:cs="Arial"/>
                <w:color w:val="000000" w:themeColor="text1"/>
              </w:rPr>
              <w:t xml:space="preserve"> c) the Landlord Services team which comprises the Tenancy Management and Involvement teams.</w:t>
            </w:r>
          </w:p>
        </w:tc>
      </w:tr>
      <w:tr w:rsidR="00DE03C1" w:rsidRPr="00DE03C1" w:rsidTr="001E5617">
        <w:trPr>
          <w:trHeight w:val="305"/>
        </w:trPr>
        <w:tc>
          <w:tcPr>
            <w:tcW w:w="6345" w:type="dxa"/>
            <w:shd w:val="clear" w:color="auto" w:fill="auto"/>
          </w:tcPr>
          <w:p w:rsidR="00740F2B" w:rsidRPr="00DE03C1" w:rsidRDefault="00740F2B" w:rsidP="00740F2B">
            <w:pPr>
              <w:numPr>
                <w:ilvl w:val="0"/>
                <w:numId w:val="8"/>
              </w:numPr>
              <w:autoSpaceDE w:val="0"/>
              <w:autoSpaceDN w:val="0"/>
              <w:adjustRightInd w:val="0"/>
              <w:rPr>
                <w:rFonts w:eastAsia="Calibri" w:cs="Arial"/>
                <w:bCs/>
                <w:color w:val="000000" w:themeColor="text1"/>
                <w:lang w:eastAsia="en-GB"/>
              </w:rPr>
            </w:pPr>
            <w:r w:rsidRPr="00DE03C1">
              <w:rPr>
                <w:rFonts w:eastAsia="Calibri" w:cs="Arial"/>
                <w:bCs/>
                <w:color w:val="000000" w:themeColor="text1"/>
                <w:lang w:eastAsia="en-GB"/>
              </w:rPr>
              <w:t xml:space="preserve">That the Council ceases to make reference to </w:t>
            </w:r>
            <w:r w:rsidRPr="00DE03C1">
              <w:rPr>
                <w:rFonts w:ascii="Arial,Bold" w:eastAsia="Calibri" w:hAnsi="Arial,Bold" w:cs="Arial,Bold"/>
                <w:bCs/>
                <w:color w:val="000000" w:themeColor="text1"/>
                <w:lang w:eastAsia="en-GB"/>
              </w:rPr>
              <w:t xml:space="preserve">‘customers’ or ‘clients’ in its reports unless the </w:t>
            </w:r>
            <w:r w:rsidRPr="00DE03C1">
              <w:rPr>
                <w:rFonts w:eastAsia="Calibri" w:cs="Arial"/>
                <w:bCs/>
                <w:color w:val="000000" w:themeColor="text1"/>
                <w:lang w:eastAsia="en-GB"/>
              </w:rPr>
              <w:t>relationship is genuinely commercial.</w:t>
            </w:r>
          </w:p>
        </w:tc>
        <w:tc>
          <w:tcPr>
            <w:tcW w:w="7938" w:type="dxa"/>
            <w:shd w:val="clear" w:color="auto" w:fill="auto"/>
          </w:tcPr>
          <w:p w:rsidR="00740F2B" w:rsidRPr="00DE03C1" w:rsidRDefault="004303D5" w:rsidP="004303D5">
            <w:pPr>
              <w:pStyle w:val="ListParagraph"/>
              <w:ind w:left="0"/>
              <w:contextualSpacing w:val="0"/>
              <w:rPr>
                <w:rFonts w:cs="Arial"/>
                <w:color w:val="000000" w:themeColor="text1"/>
              </w:rPr>
            </w:pPr>
            <w:r w:rsidRPr="00DE03C1">
              <w:rPr>
                <w:rFonts w:cs="Arial"/>
                <w:color w:val="000000" w:themeColor="text1"/>
              </w:rPr>
              <w:t>Consultation will be carried out through Tenants in Touch and in discussion with Ambassadors to gather the views of the wider tenant and leasehold base on the preferences and accepted use of the various terms used both by this Council and other agencies.</w:t>
            </w:r>
          </w:p>
        </w:tc>
      </w:tr>
      <w:tr w:rsidR="00DE03C1" w:rsidRPr="00DE03C1" w:rsidTr="001E5617">
        <w:trPr>
          <w:trHeight w:val="305"/>
        </w:trPr>
        <w:tc>
          <w:tcPr>
            <w:tcW w:w="6345" w:type="dxa"/>
            <w:shd w:val="clear" w:color="auto" w:fill="auto"/>
          </w:tcPr>
          <w:p w:rsidR="00740F2B" w:rsidRPr="00DE03C1" w:rsidRDefault="00740F2B" w:rsidP="00740F2B">
            <w:pPr>
              <w:numPr>
                <w:ilvl w:val="0"/>
                <w:numId w:val="8"/>
              </w:numPr>
              <w:autoSpaceDE w:val="0"/>
              <w:autoSpaceDN w:val="0"/>
              <w:adjustRightInd w:val="0"/>
              <w:rPr>
                <w:rFonts w:eastAsia="Calibri" w:cs="Arial"/>
                <w:bCs/>
                <w:color w:val="000000" w:themeColor="text1"/>
                <w:lang w:eastAsia="en-GB"/>
              </w:rPr>
            </w:pPr>
            <w:r w:rsidRPr="00DE03C1">
              <w:rPr>
                <w:rFonts w:eastAsia="Calibri" w:cs="Arial"/>
                <w:bCs/>
                <w:color w:val="000000" w:themeColor="text1"/>
                <w:lang w:eastAsia="en-GB"/>
              </w:rPr>
              <w:t>That in the event that the Tenants Forum established by the DSS discrimination motion does decide not to pursue a joint Council and private rented sector structure, that the Council ensures that a Council Tenants Forum continues to be provided.</w:t>
            </w:r>
          </w:p>
        </w:tc>
        <w:tc>
          <w:tcPr>
            <w:tcW w:w="7938" w:type="dxa"/>
            <w:shd w:val="clear" w:color="auto" w:fill="auto"/>
          </w:tcPr>
          <w:p w:rsidR="00740F2B" w:rsidRPr="00DE03C1" w:rsidRDefault="00D870A3" w:rsidP="00D870A3">
            <w:pPr>
              <w:pStyle w:val="ListParagraph"/>
              <w:ind w:left="0"/>
              <w:contextualSpacing w:val="0"/>
              <w:rPr>
                <w:rFonts w:cs="Arial"/>
                <w:color w:val="000000" w:themeColor="text1"/>
              </w:rPr>
            </w:pPr>
            <w:r>
              <w:t>We agree that it’s important for our tenants to have access to such a forum and if the joint forum with private sector tenants does not appear to be sufficient we will look to support other options.</w:t>
            </w:r>
          </w:p>
        </w:tc>
      </w:tr>
      <w:tr w:rsidR="00DE03C1" w:rsidRPr="00DE03C1" w:rsidTr="001E5617">
        <w:trPr>
          <w:trHeight w:val="305"/>
        </w:trPr>
        <w:tc>
          <w:tcPr>
            <w:tcW w:w="6345" w:type="dxa"/>
            <w:shd w:val="clear" w:color="auto" w:fill="auto"/>
          </w:tcPr>
          <w:p w:rsidR="00740F2B" w:rsidRPr="00DE03C1" w:rsidRDefault="00740F2B" w:rsidP="00740F2B">
            <w:pPr>
              <w:numPr>
                <w:ilvl w:val="0"/>
                <w:numId w:val="8"/>
              </w:numPr>
              <w:autoSpaceDE w:val="0"/>
              <w:autoSpaceDN w:val="0"/>
              <w:adjustRightInd w:val="0"/>
              <w:rPr>
                <w:rFonts w:eastAsia="Calibri" w:cs="Arial"/>
                <w:bCs/>
                <w:color w:val="000000" w:themeColor="text1"/>
                <w:lang w:eastAsia="en-GB"/>
              </w:rPr>
            </w:pPr>
            <w:r w:rsidRPr="00DE03C1">
              <w:rPr>
                <w:rFonts w:eastAsia="Calibri" w:cs="Arial"/>
                <w:bCs/>
                <w:color w:val="000000" w:themeColor="text1"/>
                <w:lang w:eastAsia="en-GB"/>
              </w:rPr>
              <w:t>That the Council prioritises the collection of the KPIs required for distribution by the Social Housing white paper.</w:t>
            </w:r>
          </w:p>
        </w:tc>
        <w:tc>
          <w:tcPr>
            <w:tcW w:w="7938" w:type="dxa"/>
            <w:shd w:val="clear" w:color="auto" w:fill="auto"/>
          </w:tcPr>
          <w:p w:rsidR="00740F2B" w:rsidRPr="00DE03C1" w:rsidRDefault="004303D5" w:rsidP="006105FA">
            <w:pPr>
              <w:pStyle w:val="ListParagraph"/>
              <w:ind w:left="0"/>
              <w:contextualSpacing w:val="0"/>
              <w:rPr>
                <w:rFonts w:cs="Arial"/>
                <w:color w:val="000000" w:themeColor="text1"/>
              </w:rPr>
            </w:pPr>
            <w:r w:rsidRPr="00DE03C1">
              <w:rPr>
                <w:rFonts w:cs="Arial"/>
                <w:color w:val="000000" w:themeColor="text1"/>
              </w:rPr>
              <w:t>In late s</w:t>
            </w:r>
            <w:r w:rsidR="00A274CA" w:rsidRPr="00DE03C1">
              <w:rPr>
                <w:rFonts w:cs="Arial"/>
                <w:color w:val="000000" w:themeColor="text1"/>
              </w:rPr>
              <w:t>ummer the Regulator</w:t>
            </w:r>
            <w:r w:rsidR="00E97A80" w:rsidRPr="00DE03C1">
              <w:rPr>
                <w:rFonts w:cs="Arial"/>
                <w:color w:val="000000" w:themeColor="text1"/>
              </w:rPr>
              <w:t xml:space="preserve"> of</w:t>
            </w:r>
            <w:r w:rsidR="00A274CA" w:rsidRPr="00DE03C1">
              <w:rPr>
                <w:rFonts w:cs="Arial"/>
                <w:color w:val="000000" w:themeColor="text1"/>
              </w:rPr>
              <w:t xml:space="preserve"> Social Housing is due to publish new T</w:t>
            </w:r>
            <w:r w:rsidR="0010655A" w:rsidRPr="00DE03C1">
              <w:rPr>
                <w:rFonts w:cs="Arial"/>
                <w:color w:val="000000" w:themeColor="text1"/>
              </w:rPr>
              <w:t>enant Satisfaction Measure</w:t>
            </w:r>
            <w:r w:rsidR="00E97A80" w:rsidRPr="00DE03C1">
              <w:rPr>
                <w:rFonts w:cs="Arial"/>
                <w:color w:val="000000" w:themeColor="text1"/>
              </w:rPr>
              <w:t>s</w:t>
            </w:r>
            <w:r w:rsidR="0010655A" w:rsidRPr="00DE03C1">
              <w:rPr>
                <w:rFonts w:cs="Arial"/>
                <w:color w:val="000000" w:themeColor="text1"/>
              </w:rPr>
              <w:t xml:space="preserve"> and</w:t>
            </w:r>
            <w:r w:rsidR="006105FA" w:rsidRPr="00DE03C1">
              <w:rPr>
                <w:rFonts w:cs="Arial"/>
                <w:color w:val="000000" w:themeColor="text1"/>
              </w:rPr>
              <w:t xml:space="preserve"> wi</w:t>
            </w:r>
            <w:r w:rsidR="008301E7" w:rsidRPr="00DE03C1">
              <w:rPr>
                <w:rFonts w:cs="Arial"/>
                <w:color w:val="000000" w:themeColor="text1"/>
              </w:rPr>
              <w:t xml:space="preserve">ll </w:t>
            </w:r>
            <w:r w:rsidR="006105FA" w:rsidRPr="00DE03C1">
              <w:rPr>
                <w:rFonts w:cs="Arial"/>
                <w:color w:val="000000" w:themeColor="text1"/>
              </w:rPr>
              <w:t xml:space="preserve">provide clear guidance on the </w:t>
            </w:r>
            <w:r w:rsidR="00A274CA" w:rsidRPr="00DE03C1">
              <w:rPr>
                <w:rFonts w:cs="Arial"/>
                <w:color w:val="000000" w:themeColor="text1"/>
              </w:rPr>
              <w:t>performance information</w:t>
            </w:r>
            <w:r w:rsidR="006105FA" w:rsidRPr="00DE03C1">
              <w:rPr>
                <w:rFonts w:cs="Arial"/>
                <w:color w:val="000000" w:themeColor="text1"/>
              </w:rPr>
              <w:t xml:space="preserve"> that is required to be made easily </w:t>
            </w:r>
            <w:r w:rsidR="00A274CA" w:rsidRPr="00DE03C1">
              <w:rPr>
                <w:rFonts w:cs="Arial"/>
                <w:color w:val="000000" w:themeColor="text1"/>
              </w:rPr>
              <w:t>available</w:t>
            </w:r>
            <w:r w:rsidR="00A86431" w:rsidRPr="00DE03C1">
              <w:rPr>
                <w:rFonts w:cs="Arial"/>
                <w:color w:val="000000" w:themeColor="text1"/>
              </w:rPr>
              <w:t xml:space="preserve"> to </w:t>
            </w:r>
            <w:r w:rsidR="00A86431" w:rsidRPr="00DE03C1">
              <w:rPr>
                <w:rFonts w:cs="Arial"/>
                <w:color w:val="000000" w:themeColor="text1"/>
              </w:rPr>
              <w:lastRenderedPageBreak/>
              <w:t>our tenants &amp; leaseholders</w:t>
            </w:r>
            <w:r w:rsidR="00A274CA" w:rsidRPr="00DE03C1">
              <w:rPr>
                <w:rFonts w:cs="Arial"/>
                <w:color w:val="000000" w:themeColor="text1"/>
              </w:rPr>
              <w:t>. We</w:t>
            </w:r>
            <w:r w:rsidR="006105FA" w:rsidRPr="00DE03C1">
              <w:rPr>
                <w:rFonts w:cs="Arial"/>
                <w:color w:val="000000" w:themeColor="text1"/>
              </w:rPr>
              <w:t xml:space="preserve"> will adhere to these requirements </w:t>
            </w:r>
            <w:r w:rsidR="00A274CA" w:rsidRPr="00DE03C1">
              <w:rPr>
                <w:rFonts w:cs="Arial"/>
                <w:color w:val="000000" w:themeColor="text1"/>
              </w:rPr>
              <w:t>once published.</w:t>
            </w:r>
            <w:r w:rsidR="00A86431" w:rsidRPr="00DE03C1">
              <w:rPr>
                <w:rFonts w:cs="Arial"/>
                <w:color w:val="000000" w:themeColor="text1"/>
              </w:rPr>
              <w:t xml:space="preserve"> </w:t>
            </w:r>
          </w:p>
          <w:p w:rsidR="00DE49D4" w:rsidRPr="00DE03C1" w:rsidRDefault="00DE49D4" w:rsidP="006105FA">
            <w:pPr>
              <w:pStyle w:val="ListParagraph"/>
              <w:ind w:left="0"/>
              <w:contextualSpacing w:val="0"/>
              <w:rPr>
                <w:rFonts w:cs="Arial"/>
                <w:color w:val="000000" w:themeColor="text1"/>
              </w:rPr>
            </w:pPr>
          </w:p>
          <w:p w:rsidR="00DE49D4" w:rsidRPr="00DE03C1" w:rsidRDefault="00DE49D4" w:rsidP="00DE49D4">
            <w:pPr>
              <w:pStyle w:val="ListParagraph"/>
              <w:ind w:left="0"/>
              <w:contextualSpacing w:val="0"/>
              <w:rPr>
                <w:rFonts w:cs="Arial"/>
                <w:color w:val="000000" w:themeColor="text1"/>
              </w:rPr>
            </w:pPr>
            <w:r w:rsidRPr="00DE03C1">
              <w:rPr>
                <w:rFonts w:cs="Arial"/>
                <w:color w:val="000000" w:themeColor="text1"/>
              </w:rPr>
              <w:t>A Project Plan for each of the seven Social Housing White Pa</w:t>
            </w:r>
            <w:r w:rsidR="007D5256" w:rsidRPr="00DE03C1">
              <w:rPr>
                <w:rFonts w:cs="Arial"/>
                <w:color w:val="000000" w:themeColor="text1"/>
              </w:rPr>
              <w:t>per chapters has</w:t>
            </w:r>
            <w:r w:rsidRPr="00DE03C1">
              <w:rPr>
                <w:rFonts w:cs="Arial"/>
                <w:color w:val="000000" w:themeColor="text1"/>
              </w:rPr>
              <w:t xml:space="preserve"> been generated to ensure that OCC achieve compliance. The Social Housing White Paper project is under way. </w:t>
            </w:r>
          </w:p>
          <w:p w:rsidR="00DE49D4" w:rsidRPr="00DE03C1" w:rsidRDefault="00DE49D4" w:rsidP="00DE49D4">
            <w:pPr>
              <w:pStyle w:val="ListParagraph"/>
              <w:ind w:left="0"/>
              <w:contextualSpacing w:val="0"/>
              <w:rPr>
                <w:rFonts w:cs="Arial"/>
                <w:color w:val="000000" w:themeColor="text1"/>
              </w:rPr>
            </w:pPr>
          </w:p>
          <w:p w:rsidR="00DE49D4" w:rsidRPr="00DE03C1" w:rsidRDefault="00DE49D4" w:rsidP="00DE49D4">
            <w:pPr>
              <w:pStyle w:val="ListParagraph"/>
              <w:ind w:left="0"/>
              <w:contextualSpacing w:val="0"/>
              <w:rPr>
                <w:rFonts w:cs="Arial"/>
                <w:color w:val="000000" w:themeColor="text1"/>
              </w:rPr>
            </w:pPr>
            <w:r w:rsidRPr="00DE03C1">
              <w:rPr>
                <w:rFonts w:cs="Arial"/>
                <w:color w:val="000000" w:themeColor="text1"/>
              </w:rPr>
              <w:t>An introduction to the Social Housing White Paper project is being published in the summer editio</w:t>
            </w:r>
            <w:r w:rsidR="007D5256" w:rsidRPr="00DE03C1">
              <w:rPr>
                <w:rFonts w:cs="Arial"/>
                <w:color w:val="000000" w:themeColor="text1"/>
              </w:rPr>
              <w:t xml:space="preserve">n of Tenants in Touch. In this introduction </w:t>
            </w:r>
            <w:r w:rsidRPr="00DE03C1">
              <w:rPr>
                <w:rFonts w:cs="Arial"/>
                <w:color w:val="000000" w:themeColor="text1"/>
              </w:rPr>
              <w:t>we have committed to provide regular updates on progress and whe</w:t>
            </w:r>
            <w:r w:rsidR="008301E7" w:rsidRPr="00DE03C1">
              <w:rPr>
                <w:rFonts w:cs="Arial"/>
                <w:color w:val="000000" w:themeColor="text1"/>
              </w:rPr>
              <w:t>re compliance has been achieved, and the direction for each group/review.</w:t>
            </w:r>
          </w:p>
        </w:tc>
      </w:tr>
      <w:tr w:rsidR="00DE03C1" w:rsidRPr="00DE03C1" w:rsidTr="001E5617">
        <w:trPr>
          <w:trHeight w:val="305"/>
        </w:trPr>
        <w:tc>
          <w:tcPr>
            <w:tcW w:w="6345" w:type="dxa"/>
            <w:shd w:val="clear" w:color="auto" w:fill="auto"/>
          </w:tcPr>
          <w:p w:rsidR="00740F2B" w:rsidRPr="00DE03C1" w:rsidRDefault="00740F2B" w:rsidP="00740F2B">
            <w:pPr>
              <w:numPr>
                <w:ilvl w:val="0"/>
                <w:numId w:val="8"/>
              </w:numPr>
              <w:autoSpaceDE w:val="0"/>
              <w:autoSpaceDN w:val="0"/>
              <w:adjustRightInd w:val="0"/>
              <w:rPr>
                <w:rFonts w:eastAsia="Calibri" w:cs="Arial"/>
                <w:bCs/>
                <w:color w:val="000000" w:themeColor="text1"/>
                <w:lang w:eastAsia="en-GB"/>
              </w:rPr>
            </w:pPr>
            <w:r w:rsidRPr="00DE03C1">
              <w:rPr>
                <w:rFonts w:eastAsia="Calibri" w:cs="Arial"/>
                <w:bCs/>
                <w:color w:val="000000" w:themeColor="text1"/>
                <w:lang w:eastAsia="en-GB"/>
              </w:rPr>
              <w:lastRenderedPageBreak/>
              <w:t>That the Council publishes, in addition to the annual report required by the Social Housing white paper, live performance data on its website, and distributes performance details to tenants in each Tenants in Touch magazine.</w:t>
            </w:r>
          </w:p>
        </w:tc>
        <w:tc>
          <w:tcPr>
            <w:tcW w:w="7938" w:type="dxa"/>
            <w:shd w:val="clear" w:color="auto" w:fill="auto"/>
          </w:tcPr>
          <w:p w:rsidR="002D1BD9" w:rsidRPr="00DE03C1" w:rsidRDefault="008301E7" w:rsidP="00D62D30">
            <w:pPr>
              <w:pStyle w:val="ListParagraph"/>
              <w:ind w:left="0"/>
              <w:contextualSpacing w:val="0"/>
              <w:rPr>
                <w:rFonts w:cs="Arial"/>
                <w:color w:val="000000" w:themeColor="text1"/>
              </w:rPr>
            </w:pPr>
            <w:r w:rsidRPr="00DE03C1">
              <w:rPr>
                <w:rFonts w:cs="Arial"/>
                <w:color w:val="000000" w:themeColor="text1"/>
              </w:rPr>
              <w:t>We are currently investigating</w:t>
            </w:r>
            <w:r w:rsidR="00A86431" w:rsidRPr="00DE03C1">
              <w:rPr>
                <w:rFonts w:cs="Arial"/>
                <w:color w:val="000000" w:themeColor="text1"/>
              </w:rPr>
              <w:t xml:space="preserve"> the potential</w:t>
            </w:r>
            <w:r w:rsidR="006D789A" w:rsidRPr="00DE03C1">
              <w:rPr>
                <w:rFonts w:cs="Arial"/>
                <w:color w:val="000000" w:themeColor="text1"/>
              </w:rPr>
              <w:t xml:space="preserve"> </w:t>
            </w:r>
            <w:r w:rsidR="002D1BD9" w:rsidRPr="00DE03C1">
              <w:rPr>
                <w:rFonts w:cs="Arial"/>
                <w:color w:val="000000" w:themeColor="text1"/>
              </w:rPr>
              <w:t xml:space="preserve">of an ongoing/daily </w:t>
            </w:r>
            <w:r w:rsidR="00A86431" w:rsidRPr="00DE03C1">
              <w:rPr>
                <w:rFonts w:cs="Arial"/>
                <w:color w:val="000000" w:themeColor="text1"/>
              </w:rPr>
              <w:t>Transaction S</w:t>
            </w:r>
            <w:r w:rsidR="006D789A" w:rsidRPr="00DE03C1">
              <w:rPr>
                <w:rFonts w:cs="Arial"/>
                <w:color w:val="000000" w:themeColor="text1"/>
              </w:rPr>
              <w:t xml:space="preserve">urvey </w:t>
            </w:r>
            <w:r w:rsidR="002D1BD9" w:rsidRPr="00DE03C1">
              <w:rPr>
                <w:rFonts w:cs="Arial"/>
                <w:color w:val="000000" w:themeColor="text1"/>
              </w:rPr>
              <w:t xml:space="preserve">Tender and Procurement </w:t>
            </w:r>
            <w:r w:rsidR="002207E5" w:rsidRPr="00DE03C1">
              <w:rPr>
                <w:rFonts w:cs="Arial"/>
                <w:color w:val="000000" w:themeColor="text1"/>
              </w:rPr>
              <w:t>program</w:t>
            </w:r>
            <w:r w:rsidRPr="00DE03C1">
              <w:rPr>
                <w:rFonts w:cs="Arial"/>
                <w:color w:val="000000" w:themeColor="text1"/>
              </w:rPr>
              <w:t>me</w:t>
            </w:r>
            <w:r w:rsidR="00A86431" w:rsidRPr="00DE03C1">
              <w:rPr>
                <w:rFonts w:cs="Arial"/>
                <w:color w:val="000000" w:themeColor="text1"/>
              </w:rPr>
              <w:t xml:space="preserve"> as an addition to the annual STAR Survey</w:t>
            </w:r>
            <w:r w:rsidR="00E30DE2" w:rsidRPr="00DE03C1">
              <w:rPr>
                <w:rFonts w:cs="Arial"/>
                <w:color w:val="000000" w:themeColor="text1"/>
              </w:rPr>
              <w:t xml:space="preserve"> and</w:t>
            </w:r>
            <w:r w:rsidR="002D1BD9" w:rsidRPr="00DE03C1">
              <w:rPr>
                <w:rFonts w:cs="Arial"/>
                <w:color w:val="000000" w:themeColor="text1"/>
              </w:rPr>
              <w:t xml:space="preserve"> </w:t>
            </w:r>
            <w:r w:rsidR="00E30DE2" w:rsidRPr="00DE03C1">
              <w:rPr>
                <w:rFonts w:cs="Arial"/>
                <w:color w:val="000000" w:themeColor="text1"/>
              </w:rPr>
              <w:t>annual report</w:t>
            </w:r>
            <w:r w:rsidR="00A86431" w:rsidRPr="00DE03C1">
              <w:rPr>
                <w:rFonts w:cs="Arial"/>
                <w:color w:val="000000" w:themeColor="text1"/>
              </w:rPr>
              <w:t xml:space="preserve">. </w:t>
            </w:r>
          </w:p>
          <w:p w:rsidR="002D1BD9" w:rsidRPr="00DE03C1" w:rsidRDefault="002D1BD9" w:rsidP="00D62D30">
            <w:pPr>
              <w:pStyle w:val="ListParagraph"/>
              <w:ind w:left="0"/>
              <w:contextualSpacing w:val="0"/>
              <w:rPr>
                <w:rFonts w:cs="Arial"/>
                <w:color w:val="000000" w:themeColor="text1"/>
              </w:rPr>
            </w:pPr>
          </w:p>
          <w:p w:rsidR="00A86431" w:rsidRPr="00DE03C1" w:rsidRDefault="00A86431" w:rsidP="00D62D30">
            <w:pPr>
              <w:pStyle w:val="ListParagraph"/>
              <w:ind w:left="0"/>
              <w:contextualSpacing w:val="0"/>
              <w:rPr>
                <w:rFonts w:cs="Arial"/>
                <w:color w:val="000000" w:themeColor="text1"/>
              </w:rPr>
            </w:pPr>
            <w:r w:rsidRPr="00DE03C1">
              <w:rPr>
                <w:rFonts w:cs="Arial"/>
                <w:color w:val="000000" w:themeColor="text1"/>
              </w:rPr>
              <w:t>This would</w:t>
            </w:r>
            <w:r w:rsidR="00E97A80" w:rsidRPr="00DE03C1">
              <w:rPr>
                <w:rFonts w:cs="Arial"/>
                <w:color w:val="000000" w:themeColor="text1"/>
              </w:rPr>
              <w:t xml:space="preserve"> include the publication of </w:t>
            </w:r>
            <w:r w:rsidRPr="00DE03C1">
              <w:rPr>
                <w:rFonts w:cs="Arial"/>
                <w:color w:val="000000" w:themeColor="text1"/>
              </w:rPr>
              <w:t>result</w:t>
            </w:r>
            <w:r w:rsidR="00E97A80" w:rsidRPr="00DE03C1">
              <w:rPr>
                <w:rFonts w:cs="Arial"/>
                <w:color w:val="000000" w:themeColor="text1"/>
              </w:rPr>
              <w:t>s</w:t>
            </w:r>
            <w:r w:rsidRPr="00DE03C1">
              <w:rPr>
                <w:rFonts w:cs="Arial"/>
                <w:color w:val="000000" w:themeColor="text1"/>
              </w:rPr>
              <w:t xml:space="preserve"> and how </w:t>
            </w:r>
            <w:r w:rsidR="00E97A80" w:rsidRPr="00DE03C1">
              <w:rPr>
                <w:rFonts w:cs="Arial"/>
                <w:color w:val="000000" w:themeColor="text1"/>
              </w:rPr>
              <w:t>OCC</w:t>
            </w:r>
            <w:r w:rsidRPr="00DE03C1">
              <w:rPr>
                <w:rFonts w:cs="Arial"/>
                <w:color w:val="000000" w:themeColor="text1"/>
              </w:rPr>
              <w:t xml:space="preserve"> would addresses our tenants and leaseholders feedback online and within Tenants in Touch. </w:t>
            </w:r>
          </w:p>
          <w:p w:rsidR="00A86431" w:rsidRPr="00DE03C1" w:rsidRDefault="00A86431" w:rsidP="00D62D30">
            <w:pPr>
              <w:pStyle w:val="ListParagraph"/>
              <w:ind w:left="0"/>
              <w:contextualSpacing w:val="0"/>
              <w:rPr>
                <w:rFonts w:cs="Arial"/>
                <w:color w:val="000000" w:themeColor="text1"/>
              </w:rPr>
            </w:pPr>
          </w:p>
          <w:p w:rsidR="00BB6AFD" w:rsidRPr="00DE03C1" w:rsidRDefault="00BB6AFD" w:rsidP="00BB6AFD">
            <w:pPr>
              <w:pStyle w:val="ListParagraph"/>
              <w:ind w:left="0"/>
              <w:contextualSpacing w:val="0"/>
              <w:rPr>
                <w:rFonts w:cs="Arial"/>
                <w:color w:val="000000" w:themeColor="text1"/>
              </w:rPr>
            </w:pPr>
            <w:r w:rsidRPr="00DE03C1">
              <w:rPr>
                <w:rFonts w:cs="Arial"/>
                <w:color w:val="000000" w:themeColor="text1"/>
              </w:rPr>
              <w:t>Discussion</w:t>
            </w:r>
            <w:r w:rsidR="00E30DE2" w:rsidRPr="00DE03C1">
              <w:rPr>
                <w:rFonts w:cs="Arial"/>
                <w:color w:val="000000" w:themeColor="text1"/>
              </w:rPr>
              <w:t>s</w:t>
            </w:r>
            <w:r w:rsidRPr="00DE03C1">
              <w:rPr>
                <w:rFonts w:cs="Arial"/>
                <w:color w:val="000000" w:themeColor="text1"/>
              </w:rPr>
              <w:t xml:space="preserve"> have already been held with our ODS and Property Services colleagues about the necessity of producing and publishing Building Safety information</w:t>
            </w:r>
            <w:r w:rsidR="00DE49D4" w:rsidRPr="00DE03C1">
              <w:rPr>
                <w:rFonts w:cs="Arial"/>
                <w:color w:val="000000" w:themeColor="text1"/>
              </w:rPr>
              <w:t>,</w:t>
            </w:r>
            <w:r w:rsidRPr="00DE03C1">
              <w:rPr>
                <w:rFonts w:cs="Arial"/>
                <w:color w:val="000000" w:themeColor="text1"/>
              </w:rPr>
              <w:t xml:space="preserve"> as well as our requirement to produce Safety Case Reports for each of our high risk buildings next year.</w:t>
            </w:r>
          </w:p>
          <w:p w:rsidR="00BB6AFD" w:rsidRPr="00DE03C1" w:rsidRDefault="00BB6AFD" w:rsidP="00D62D30">
            <w:pPr>
              <w:pStyle w:val="ListParagraph"/>
              <w:ind w:left="0"/>
              <w:contextualSpacing w:val="0"/>
              <w:rPr>
                <w:rFonts w:cs="Arial"/>
                <w:color w:val="000000" w:themeColor="text1"/>
              </w:rPr>
            </w:pPr>
          </w:p>
          <w:p w:rsidR="002D1BD9" w:rsidRPr="00DE03C1" w:rsidRDefault="00A86431" w:rsidP="008542FF">
            <w:pPr>
              <w:pStyle w:val="ListParagraph"/>
              <w:ind w:left="0"/>
              <w:contextualSpacing w:val="0"/>
              <w:rPr>
                <w:rFonts w:cs="Arial"/>
                <w:color w:val="000000" w:themeColor="text1"/>
              </w:rPr>
            </w:pPr>
            <w:r w:rsidRPr="00DE03C1">
              <w:rPr>
                <w:rFonts w:cs="Arial"/>
                <w:color w:val="000000" w:themeColor="text1"/>
              </w:rPr>
              <w:t xml:space="preserve">In addition we will investigate </w:t>
            </w:r>
            <w:r w:rsidR="00BB6AFD" w:rsidRPr="00DE03C1">
              <w:rPr>
                <w:rFonts w:cs="Arial"/>
                <w:color w:val="000000" w:themeColor="text1"/>
              </w:rPr>
              <w:t>OCC’s</w:t>
            </w:r>
            <w:r w:rsidRPr="00DE03C1">
              <w:rPr>
                <w:rFonts w:cs="Arial"/>
                <w:color w:val="000000" w:themeColor="text1"/>
              </w:rPr>
              <w:t xml:space="preserve"> technical ability to p</w:t>
            </w:r>
            <w:r w:rsidR="008542FF" w:rsidRPr="00DE03C1">
              <w:rPr>
                <w:rFonts w:cs="Arial"/>
                <w:color w:val="000000" w:themeColor="text1"/>
              </w:rPr>
              <w:t>ublish</w:t>
            </w:r>
            <w:r w:rsidRPr="00DE03C1">
              <w:rPr>
                <w:rFonts w:cs="Arial"/>
                <w:color w:val="000000" w:themeColor="text1"/>
              </w:rPr>
              <w:t xml:space="preserve"> live performance data digitally</w:t>
            </w:r>
            <w:r w:rsidR="002D1BD9" w:rsidRPr="00DE03C1">
              <w:rPr>
                <w:rFonts w:cs="Arial"/>
                <w:color w:val="000000" w:themeColor="text1"/>
              </w:rPr>
              <w:t xml:space="preserve">, with </w:t>
            </w:r>
            <w:r w:rsidR="00E97A80" w:rsidRPr="00DE03C1">
              <w:rPr>
                <w:rFonts w:cs="Arial"/>
                <w:color w:val="000000" w:themeColor="text1"/>
              </w:rPr>
              <w:t>regular updates being inc</w:t>
            </w:r>
            <w:r w:rsidR="002D1BD9" w:rsidRPr="00DE03C1">
              <w:rPr>
                <w:rFonts w:cs="Arial"/>
                <w:color w:val="000000" w:themeColor="text1"/>
              </w:rPr>
              <w:t>luded</w:t>
            </w:r>
            <w:r w:rsidR="00E97A80" w:rsidRPr="00DE03C1">
              <w:rPr>
                <w:rFonts w:cs="Arial"/>
                <w:color w:val="000000" w:themeColor="text1"/>
              </w:rPr>
              <w:t xml:space="preserve"> within Tenants in Touch</w:t>
            </w:r>
            <w:r w:rsidR="002D1BD9" w:rsidRPr="00DE03C1">
              <w:rPr>
                <w:rFonts w:cs="Arial"/>
                <w:color w:val="000000" w:themeColor="text1"/>
              </w:rPr>
              <w:t xml:space="preserve"> quarterly</w:t>
            </w:r>
            <w:r w:rsidR="00DE49D4" w:rsidRPr="00DE03C1">
              <w:rPr>
                <w:rFonts w:cs="Arial"/>
                <w:color w:val="000000" w:themeColor="text1"/>
              </w:rPr>
              <w:t>.</w:t>
            </w:r>
            <w:r w:rsidR="008301E7" w:rsidRPr="00DE03C1">
              <w:rPr>
                <w:rFonts w:cs="Arial"/>
                <w:color w:val="000000" w:themeColor="text1"/>
              </w:rPr>
              <w:t xml:space="preserve"> </w:t>
            </w:r>
          </w:p>
          <w:p w:rsidR="002D1BD9" w:rsidRPr="00DE03C1" w:rsidRDefault="002D1BD9" w:rsidP="008542FF">
            <w:pPr>
              <w:pStyle w:val="ListParagraph"/>
              <w:ind w:left="0"/>
              <w:contextualSpacing w:val="0"/>
              <w:rPr>
                <w:rFonts w:cs="Arial"/>
                <w:color w:val="000000" w:themeColor="text1"/>
              </w:rPr>
            </w:pPr>
          </w:p>
          <w:p w:rsidR="006105FA" w:rsidRPr="00DE03C1" w:rsidRDefault="008301E7" w:rsidP="008542FF">
            <w:pPr>
              <w:pStyle w:val="ListParagraph"/>
              <w:ind w:left="0"/>
              <w:contextualSpacing w:val="0"/>
              <w:rPr>
                <w:rFonts w:cs="Arial"/>
                <w:color w:val="000000" w:themeColor="text1"/>
              </w:rPr>
            </w:pPr>
            <w:r w:rsidRPr="00DE03C1">
              <w:rPr>
                <w:rFonts w:cs="Arial"/>
                <w:color w:val="000000" w:themeColor="text1"/>
              </w:rPr>
              <w:t>We will work to improve the website reach and accessibility for our tenants and leaseholders.</w:t>
            </w:r>
          </w:p>
        </w:tc>
      </w:tr>
      <w:tr w:rsidR="00DE03C1" w:rsidRPr="00DE03C1" w:rsidTr="001E5617">
        <w:trPr>
          <w:trHeight w:val="305"/>
        </w:trPr>
        <w:tc>
          <w:tcPr>
            <w:tcW w:w="6345" w:type="dxa"/>
            <w:shd w:val="clear" w:color="auto" w:fill="auto"/>
          </w:tcPr>
          <w:p w:rsidR="00740F2B" w:rsidRPr="00DE03C1" w:rsidRDefault="00740F2B" w:rsidP="00740F2B">
            <w:pPr>
              <w:numPr>
                <w:ilvl w:val="0"/>
                <w:numId w:val="8"/>
              </w:numPr>
              <w:autoSpaceDE w:val="0"/>
              <w:autoSpaceDN w:val="0"/>
              <w:adjustRightInd w:val="0"/>
              <w:rPr>
                <w:rFonts w:eastAsia="Calibri" w:cs="Arial"/>
                <w:bCs/>
                <w:color w:val="000000" w:themeColor="text1"/>
                <w:lang w:eastAsia="en-GB"/>
              </w:rPr>
            </w:pPr>
            <w:r w:rsidRPr="00DE03C1">
              <w:rPr>
                <w:rFonts w:eastAsia="Calibri" w:cs="Arial"/>
                <w:bCs/>
                <w:color w:val="000000" w:themeColor="text1"/>
                <w:lang w:eastAsia="en-GB"/>
              </w:rPr>
              <w:t>That in its reporting against Social Housing white paper KPIs the Council benchmarks against relevant comparators.</w:t>
            </w:r>
          </w:p>
        </w:tc>
        <w:tc>
          <w:tcPr>
            <w:tcW w:w="7938" w:type="dxa"/>
            <w:shd w:val="clear" w:color="auto" w:fill="auto"/>
          </w:tcPr>
          <w:p w:rsidR="00E97A80" w:rsidRPr="00DE03C1" w:rsidRDefault="00E97A80" w:rsidP="00D62D30">
            <w:pPr>
              <w:pStyle w:val="ListParagraph"/>
              <w:ind w:left="0"/>
              <w:contextualSpacing w:val="0"/>
              <w:rPr>
                <w:rFonts w:cs="Arial"/>
                <w:color w:val="000000" w:themeColor="text1"/>
              </w:rPr>
            </w:pPr>
            <w:r w:rsidRPr="00DE03C1">
              <w:rPr>
                <w:rFonts w:cs="Arial"/>
                <w:color w:val="000000" w:themeColor="text1"/>
              </w:rPr>
              <w:t>We will investigate the ability to benchmark our Social Housing White Paper KPI’s against relevant comparators and work with Housemark on how this could potentially be achieved.</w:t>
            </w:r>
          </w:p>
          <w:p w:rsidR="00E97A80" w:rsidRPr="00DE03C1" w:rsidRDefault="00E97A80" w:rsidP="00D62D30">
            <w:pPr>
              <w:pStyle w:val="ListParagraph"/>
              <w:ind w:left="0"/>
              <w:contextualSpacing w:val="0"/>
              <w:rPr>
                <w:rFonts w:cs="Arial"/>
                <w:color w:val="000000" w:themeColor="text1"/>
              </w:rPr>
            </w:pPr>
          </w:p>
          <w:p w:rsidR="00740F2B" w:rsidRPr="00DE03C1" w:rsidRDefault="00E97A80" w:rsidP="00D62D30">
            <w:pPr>
              <w:pStyle w:val="ListParagraph"/>
              <w:ind w:left="0"/>
              <w:contextualSpacing w:val="0"/>
              <w:rPr>
                <w:rFonts w:cs="Arial"/>
                <w:color w:val="000000" w:themeColor="text1"/>
              </w:rPr>
            </w:pPr>
            <w:r w:rsidRPr="00DE03C1">
              <w:rPr>
                <w:rFonts w:cs="Arial"/>
                <w:color w:val="000000" w:themeColor="text1"/>
              </w:rPr>
              <w:t>We expect that once the Regulator of Social Housing publish the new Te</w:t>
            </w:r>
            <w:r w:rsidR="002D1BD9" w:rsidRPr="00DE03C1">
              <w:rPr>
                <w:rFonts w:cs="Arial"/>
                <w:color w:val="000000" w:themeColor="text1"/>
              </w:rPr>
              <w:t>nant Satisfaction Measures,</w:t>
            </w:r>
            <w:r w:rsidRPr="00DE03C1">
              <w:rPr>
                <w:rFonts w:cs="Arial"/>
                <w:color w:val="000000" w:themeColor="text1"/>
              </w:rPr>
              <w:t xml:space="preserve"> this will include instruction on the publication of KPI’s and</w:t>
            </w:r>
            <w:r w:rsidR="006105FA" w:rsidRPr="00DE03C1">
              <w:rPr>
                <w:rFonts w:cs="Arial"/>
                <w:color w:val="000000" w:themeColor="text1"/>
              </w:rPr>
              <w:t xml:space="preserve"> any potential</w:t>
            </w:r>
            <w:r w:rsidRPr="00DE03C1">
              <w:rPr>
                <w:rFonts w:cs="Arial"/>
                <w:color w:val="000000" w:themeColor="text1"/>
              </w:rPr>
              <w:t xml:space="preserve"> benchmarking requirements.</w:t>
            </w:r>
            <w:r w:rsidR="00567A2E" w:rsidRPr="00DE03C1">
              <w:rPr>
                <w:rFonts w:cs="Arial"/>
                <w:color w:val="000000" w:themeColor="text1"/>
              </w:rPr>
              <w:t xml:space="preserve"> </w:t>
            </w:r>
          </w:p>
          <w:p w:rsidR="00BB6AFD" w:rsidRPr="00DE03C1" w:rsidRDefault="00BB6AFD" w:rsidP="00D62D30">
            <w:pPr>
              <w:pStyle w:val="ListParagraph"/>
              <w:ind w:left="0"/>
              <w:contextualSpacing w:val="0"/>
              <w:rPr>
                <w:rFonts w:cs="Arial"/>
                <w:color w:val="000000" w:themeColor="text1"/>
              </w:rPr>
            </w:pPr>
          </w:p>
          <w:p w:rsidR="00BB6AFD" w:rsidRPr="00DE03C1" w:rsidRDefault="00BB6AFD" w:rsidP="00D62D30">
            <w:pPr>
              <w:pStyle w:val="ListParagraph"/>
              <w:ind w:left="0"/>
              <w:contextualSpacing w:val="0"/>
              <w:rPr>
                <w:rFonts w:cs="Arial"/>
                <w:color w:val="000000" w:themeColor="text1"/>
              </w:rPr>
            </w:pPr>
            <w:r w:rsidRPr="00DE03C1">
              <w:rPr>
                <w:rFonts w:cs="Arial"/>
                <w:color w:val="000000" w:themeColor="text1"/>
              </w:rPr>
              <w:t xml:space="preserve">We </w:t>
            </w:r>
            <w:r w:rsidR="00DE49D4" w:rsidRPr="00DE03C1">
              <w:rPr>
                <w:rFonts w:cs="Arial"/>
                <w:color w:val="000000" w:themeColor="text1"/>
              </w:rPr>
              <w:t xml:space="preserve">also </w:t>
            </w:r>
            <w:r w:rsidR="008301E7" w:rsidRPr="00DE03C1">
              <w:rPr>
                <w:rFonts w:cs="Arial"/>
                <w:color w:val="000000" w:themeColor="text1"/>
              </w:rPr>
              <w:t>expect</w:t>
            </w:r>
            <w:r w:rsidRPr="00DE03C1">
              <w:rPr>
                <w:rFonts w:cs="Arial"/>
                <w:color w:val="000000" w:themeColor="text1"/>
              </w:rPr>
              <w:t xml:space="preserve"> the Regulators to publish further KPI requirements as part of the publication of the new Consumer and Decent Home Standards</w:t>
            </w:r>
            <w:r w:rsidR="00414869" w:rsidRPr="00DE03C1">
              <w:rPr>
                <w:rFonts w:cs="Arial"/>
                <w:color w:val="000000" w:themeColor="text1"/>
              </w:rPr>
              <w:t>, Complaints Handling Code</w:t>
            </w:r>
            <w:r w:rsidRPr="00DE03C1">
              <w:rPr>
                <w:rFonts w:cs="Arial"/>
                <w:color w:val="000000" w:themeColor="text1"/>
              </w:rPr>
              <w:t xml:space="preserve"> and through further Build</w:t>
            </w:r>
            <w:r w:rsidR="008301E7" w:rsidRPr="00DE03C1">
              <w:rPr>
                <w:rFonts w:cs="Arial"/>
                <w:color w:val="000000" w:themeColor="text1"/>
              </w:rPr>
              <w:t>ing</w:t>
            </w:r>
            <w:r w:rsidRPr="00DE03C1">
              <w:rPr>
                <w:rFonts w:cs="Arial"/>
                <w:color w:val="000000" w:themeColor="text1"/>
              </w:rPr>
              <w:t xml:space="preserve"> Safety Act legislation.  </w:t>
            </w:r>
          </w:p>
        </w:tc>
      </w:tr>
      <w:tr w:rsidR="00DE03C1" w:rsidRPr="00DE03C1" w:rsidTr="001E5617">
        <w:trPr>
          <w:trHeight w:val="305"/>
        </w:trPr>
        <w:tc>
          <w:tcPr>
            <w:tcW w:w="6345" w:type="dxa"/>
            <w:shd w:val="clear" w:color="auto" w:fill="auto"/>
          </w:tcPr>
          <w:p w:rsidR="00740F2B" w:rsidRPr="00DE03C1" w:rsidRDefault="00740F2B" w:rsidP="00740F2B">
            <w:pPr>
              <w:numPr>
                <w:ilvl w:val="0"/>
                <w:numId w:val="8"/>
              </w:numPr>
              <w:autoSpaceDE w:val="0"/>
              <w:autoSpaceDN w:val="0"/>
              <w:adjustRightInd w:val="0"/>
              <w:rPr>
                <w:rFonts w:eastAsia="Calibri" w:cs="Arial"/>
                <w:bCs/>
                <w:color w:val="000000" w:themeColor="text1"/>
                <w:lang w:eastAsia="en-GB"/>
              </w:rPr>
            </w:pPr>
            <w:r w:rsidRPr="00DE03C1">
              <w:rPr>
                <w:rFonts w:eastAsia="Calibri" w:cs="Arial"/>
                <w:bCs/>
                <w:color w:val="000000" w:themeColor="text1"/>
                <w:lang w:eastAsia="en-GB"/>
              </w:rPr>
              <w:t>That the Council reviews whether the structures to enable tenants to challenge areas of spend under the Social Housing white paper are sufficient to give tenants meaningful challenge to Council spending.</w:t>
            </w:r>
          </w:p>
        </w:tc>
        <w:tc>
          <w:tcPr>
            <w:tcW w:w="7938" w:type="dxa"/>
            <w:shd w:val="clear" w:color="auto" w:fill="auto"/>
          </w:tcPr>
          <w:p w:rsidR="00FE1E48" w:rsidRPr="00DE03C1" w:rsidRDefault="00345106" w:rsidP="00BB6AFD">
            <w:pPr>
              <w:pStyle w:val="ListParagraph"/>
              <w:ind w:left="0"/>
              <w:contextualSpacing w:val="0"/>
              <w:rPr>
                <w:rFonts w:cs="Arial"/>
                <w:color w:val="000000" w:themeColor="text1"/>
              </w:rPr>
            </w:pPr>
            <w:r w:rsidRPr="00DE03C1">
              <w:rPr>
                <w:rFonts w:cs="Arial"/>
                <w:color w:val="000000" w:themeColor="text1"/>
              </w:rPr>
              <w:t>An Annual Report is being prepared and</w:t>
            </w:r>
            <w:r w:rsidR="00FF6B45" w:rsidRPr="00DE03C1">
              <w:rPr>
                <w:rFonts w:cs="Arial"/>
                <w:color w:val="000000" w:themeColor="text1"/>
              </w:rPr>
              <w:t xml:space="preserve"> this will include a video link/QR code </w:t>
            </w:r>
            <w:r w:rsidRPr="00DE03C1">
              <w:rPr>
                <w:rFonts w:cs="Arial"/>
                <w:color w:val="000000" w:themeColor="text1"/>
              </w:rPr>
              <w:t>regardi</w:t>
            </w:r>
            <w:r w:rsidR="00FE1E48" w:rsidRPr="00DE03C1">
              <w:rPr>
                <w:rFonts w:cs="Arial"/>
                <w:color w:val="000000" w:themeColor="text1"/>
              </w:rPr>
              <w:t xml:space="preserve">ng the Housing Revenue Account </w:t>
            </w:r>
            <w:r w:rsidRPr="00DE03C1">
              <w:rPr>
                <w:rFonts w:cs="Arial"/>
                <w:color w:val="000000" w:themeColor="text1"/>
              </w:rPr>
              <w:t>spend.  A series of training days</w:t>
            </w:r>
            <w:r w:rsidR="00FD3BD6" w:rsidRPr="00DE03C1">
              <w:rPr>
                <w:rFonts w:cs="Arial"/>
                <w:color w:val="000000" w:themeColor="text1"/>
              </w:rPr>
              <w:t xml:space="preserve"> and/or pre-recorded training videos</w:t>
            </w:r>
            <w:r w:rsidRPr="00DE03C1">
              <w:rPr>
                <w:rFonts w:cs="Arial"/>
                <w:color w:val="000000" w:themeColor="text1"/>
              </w:rPr>
              <w:t xml:space="preserve"> on financial accounts will be offered to Ambassadors and uploaded onto the website to encourage all tenants and leaseholders to view and comment with feedback incorporated. </w:t>
            </w:r>
          </w:p>
          <w:p w:rsidR="00FE1E48" w:rsidRPr="00DE03C1" w:rsidRDefault="00FE1E48" w:rsidP="00BB6AFD">
            <w:pPr>
              <w:pStyle w:val="ListParagraph"/>
              <w:ind w:left="0"/>
              <w:contextualSpacing w:val="0"/>
              <w:rPr>
                <w:rFonts w:cs="Arial"/>
                <w:color w:val="000000" w:themeColor="text1"/>
              </w:rPr>
            </w:pPr>
          </w:p>
          <w:p w:rsidR="00740F2B" w:rsidRPr="00DE03C1" w:rsidRDefault="00740F2B" w:rsidP="00BB6AFD">
            <w:pPr>
              <w:pStyle w:val="ListParagraph"/>
              <w:ind w:left="0"/>
              <w:contextualSpacing w:val="0"/>
              <w:rPr>
                <w:rFonts w:cs="Arial"/>
                <w:color w:val="000000" w:themeColor="text1"/>
              </w:rPr>
            </w:pPr>
          </w:p>
        </w:tc>
      </w:tr>
      <w:tr w:rsidR="00DE03C1" w:rsidRPr="00DE03C1" w:rsidTr="001E5617">
        <w:trPr>
          <w:trHeight w:val="305"/>
        </w:trPr>
        <w:tc>
          <w:tcPr>
            <w:tcW w:w="6345" w:type="dxa"/>
            <w:shd w:val="clear" w:color="auto" w:fill="auto"/>
          </w:tcPr>
          <w:p w:rsidR="00740F2B" w:rsidRPr="00DE03C1" w:rsidRDefault="00740F2B" w:rsidP="00740F2B">
            <w:pPr>
              <w:numPr>
                <w:ilvl w:val="0"/>
                <w:numId w:val="8"/>
              </w:numPr>
              <w:autoSpaceDE w:val="0"/>
              <w:autoSpaceDN w:val="0"/>
              <w:adjustRightInd w:val="0"/>
              <w:rPr>
                <w:rFonts w:eastAsia="Calibri" w:cs="Arial"/>
                <w:bCs/>
                <w:color w:val="000000" w:themeColor="text1"/>
                <w:lang w:eastAsia="en-GB"/>
              </w:rPr>
            </w:pPr>
            <w:r w:rsidRPr="00DE03C1">
              <w:rPr>
                <w:rFonts w:eastAsia="Calibri" w:cs="Arial"/>
                <w:bCs/>
                <w:color w:val="000000" w:themeColor="text1"/>
                <w:lang w:eastAsia="en-GB"/>
              </w:rPr>
              <w:t>That the Council implements and promotes a clearer process for councillors and tenants to influence the spending of the Great Estates programme.</w:t>
            </w:r>
          </w:p>
        </w:tc>
        <w:tc>
          <w:tcPr>
            <w:tcW w:w="7938" w:type="dxa"/>
            <w:shd w:val="clear" w:color="auto" w:fill="auto"/>
          </w:tcPr>
          <w:p w:rsidR="00744EBB" w:rsidRPr="00DE03C1" w:rsidRDefault="008301E7" w:rsidP="00D62D30">
            <w:pPr>
              <w:pStyle w:val="ListParagraph"/>
              <w:ind w:left="0"/>
              <w:contextualSpacing w:val="0"/>
              <w:rPr>
                <w:rFonts w:cs="Arial"/>
                <w:color w:val="000000" w:themeColor="text1"/>
              </w:rPr>
            </w:pPr>
            <w:r w:rsidRPr="00DE03C1">
              <w:rPr>
                <w:rFonts w:cs="Arial"/>
                <w:color w:val="000000" w:themeColor="text1"/>
              </w:rPr>
              <w:t>The Great Estates programme is well established and in its second year.  Ambassadors and Councillors receive a short list of areas within the council which are put forwa</w:t>
            </w:r>
            <w:r w:rsidR="004303D5" w:rsidRPr="00DE03C1">
              <w:rPr>
                <w:rFonts w:cs="Arial"/>
                <w:color w:val="000000" w:themeColor="text1"/>
              </w:rPr>
              <w:t>rd by a large variety of people:</w:t>
            </w:r>
            <w:r w:rsidRPr="00DE03C1">
              <w:rPr>
                <w:rFonts w:cs="Arial"/>
                <w:color w:val="000000" w:themeColor="text1"/>
              </w:rPr>
              <w:t xml:space="preserve"> Tenants, Leaseholders, Police, Staff and Councillors.  </w:t>
            </w:r>
          </w:p>
          <w:p w:rsidR="00744EBB" w:rsidRPr="00DE03C1" w:rsidRDefault="00744EBB" w:rsidP="00D62D30">
            <w:pPr>
              <w:pStyle w:val="ListParagraph"/>
              <w:ind w:left="0"/>
              <w:contextualSpacing w:val="0"/>
              <w:rPr>
                <w:rFonts w:cs="Arial"/>
                <w:color w:val="000000" w:themeColor="text1"/>
              </w:rPr>
            </w:pPr>
          </w:p>
          <w:p w:rsidR="00744EBB" w:rsidRPr="00DE03C1" w:rsidRDefault="008301E7" w:rsidP="00D62D30">
            <w:pPr>
              <w:pStyle w:val="ListParagraph"/>
              <w:ind w:left="0"/>
              <w:contextualSpacing w:val="0"/>
              <w:rPr>
                <w:rFonts w:cs="Arial"/>
                <w:color w:val="000000" w:themeColor="text1"/>
              </w:rPr>
            </w:pPr>
            <w:r w:rsidRPr="00DE03C1">
              <w:rPr>
                <w:rFonts w:cs="Arial"/>
                <w:color w:val="000000" w:themeColor="text1"/>
              </w:rPr>
              <w:lastRenderedPageBreak/>
              <w:t xml:space="preserve">This short list of areas is matched against a matrix to assess priorities and is reinforced with a walk round of those sites with our Ambassador Group to ensure that they fully understand the scope, cost and possible improvements that could be made to each area. </w:t>
            </w:r>
            <w:r w:rsidR="00744EBB" w:rsidRPr="00DE03C1">
              <w:rPr>
                <w:rFonts w:cs="Arial"/>
                <w:color w:val="000000" w:themeColor="text1"/>
              </w:rPr>
              <w:t xml:space="preserve">The Great Estates Project </w:t>
            </w:r>
            <w:r w:rsidRPr="00DE03C1">
              <w:rPr>
                <w:rFonts w:cs="Arial"/>
                <w:color w:val="000000" w:themeColor="text1"/>
              </w:rPr>
              <w:t>is regularly advertised in Tenants in Touch and emails from the P</w:t>
            </w:r>
            <w:r w:rsidR="00744EBB" w:rsidRPr="00DE03C1">
              <w:rPr>
                <w:rFonts w:cs="Arial"/>
                <w:color w:val="000000" w:themeColor="text1"/>
              </w:rPr>
              <w:t>roject Lead to Councillors offer</w:t>
            </w:r>
            <w:r w:rsidRPr="00DE03C1">
              <w:rPr>
                <w:rFonts w:cs="Arial"/>
                <w:color w:val="000000" w:themeColor="text1"/>
              </w:rPr>
              <w:t xml:space="preserve"> invitations to put forward </w:t>
            </w:r>
            <w:r w:rsidR="00744EBB" w:rsidRPr="00DE03C1">
              <w:rPr>
                <w:rFonts w:cs="Arial"/>
                <w:color w:val="000000" w:themeColor="text1"/>
              </w:rPr>
              <w:t>areas/</w:t>
            </w:r>
            <w:r w:rsidRPr="00DE03C1">
              <w:rPr>
                <w:rFonts w:cs="Arial"/>
                <w:color w:val="000000" w:themeColor="text1"/>
              </w:rPr>
              <w:t xml:space="preserve">schemes and attend the walkabouts and choice meetings.  </w:t>
            </w:r>
          </w:p>
          <w:p w:rsidR="00744EBB" w:rsidRPr="00DE03C1" w:rsidRDefault="00744EBB" w:rsidP="00D62D30">
            <w:pPr>
              <w:pStyle w:val="ListParagraph"/>
              <w:ind w:left="0"/>
              <w:contextualSpacing w:val="0"/>
              <w:rPr>
                <w:rFonts w:cs="Arial"/>
                <w:color w:val="000000" w:themeColor="text1"/>
              </w:rPr>
            </w:pPr>
          </w:p>
          <w:p w:rsidR="0010655A" w:rsidRPr="00DE03C1" w:rsidRDefault="008301E7" w:rsidP="00D62D30">
            <w:pPr>
              <w:pStyle w:val="ListParagraph"/>
              <w:ind w:left="0"/>
              <w:contextualSpacing w:val="0"/>
              <w:rPr>
                <w:rFonts w:cs="Arial"/>
                <w:color w:val="000000" w:themeColor="text1"/>
              </w:rPr>
            </w:pPr>
            <w:r w:rsidRPr="00DE03C1">
              <w:rPr>
                <w:rFonts w:cs="Arial"/>
                <w:color w:val="000000" w:themeColor="text1"/>
              </w:rPr>
              <w:t xml:space="preserve">The residents </w:t>
            </w:r>
            <w:r w:rsidR="00744EBB" w:rsidRPr="00DE03C1">
              <w:rPr>
                <w:rFonts w:cs="Arial"/>
                <w:color w:val="000000" w:themeColor="text1"/>
              </w:rPr>
              <w:t>in each chosen area are</w:t>
            </w:r>
            <w:r w:rsidRPr="00DE03C1">
              <w:rPr>
                <w:rFonts w:cs="Arial"/>
                <w:color w:val="000000" w:themeColor="text1"/>
              </w:rPr>
              <w:t xml:space="preserve"> fully consulted before, during and post work completions.</w:t>
            </w:r>
          </w:p>
          <w:p w:rsidR="00BB6AFD" w:rsidRPr="00DE03C1" w:rsidRDefault="00BB6AFD" w:rsidP="00B27249">
            <w:pPr>
              <w:pStyle w:val="ListParagraph"/>
              <w:ind w:left="0"/>
              <w:contextualSpacing w:val="0"/>
              <w:rPr>
                <w:rFonts w:cs="Arial"/>
                <w:color w:val="000000" w:themeColor="text1"/>
              </w:rPr>
            </w:pPr>
          </w:p>
        </w:tc>
      </w:tr>
      <w:tr w:rsidR="00DE03C1" w:rsidRPr="00DE03C1" w:rsidTr="001E5617">
        <w:trPr>
          <w:trHeight w:val="305"/>
        </w:trPr>
        <w:tc>
          <w:tcPr>
            <w:tcW w:w="6345" w:type="dxa"/>
            <w:shd w:val="clear" w:color="auto" w:fill="auto"/>
          </w:tcPr>
          <w:p w:rsidR="00740F2B" w:rsidRPr="00DE03C1" w:rsidRDefault="00740F2B" w:rsidP="00740F2B">
            <w:pPr>
              <w:numPr>
                <w:ilvl w:val="0"/>
                <w:numId w:val="8"/>
              </w:numPr>
              <w:autoSpaceDE w:val="0"/>
              <w:autoSpaceDN w:val="0"/>
              <w:adjustRightInd w:val="0"/>
              <w:rPr>
                <w:rFonts w:eastAsia="Calibri" w:cs="Arial"/>
                <w:bCs/>
                <w:color w:val="000000" w:themeColor="text1"/>
                <w:lang w:eastAsia="en-GB"/>
              </w:rPr>
            </w:pPr>
            <w:r w:rsidRPr="00DE03C1">
              <w:rPr>
                <w:rFonts w:eastAsia="Calibri" w:cs="Arial"/>
                <w:bCs/>
                <w:color w:val="000000" w:themeColor="text1"/>
                <w:lang w:eastAsia="en-GB"/>
              </w:rPr>
              <w:lastRenderedPageBreak/>
              <w:t>That the Council implements a councillor casework system for housing issues within QL within 12 months.</w:t>
            </w:r>
          </w:p>
        </w:tc>
        <w:tc>
          <w:tcPr>
            <w:tcW w:w="7938" w:type="dxa"/>
            <w:shd w:val="clear" w:color="auto" w:fill="auto"/>
          </w:tcPr>
          <w:p w:rsidR="00740F2B" w:rsidRPr="00DE03C1" w:rsidRDefault="00BB2A19" w:rsidP="00D62D30">
            <w:pPr>
              <w:pStyle w:val="ListParagraph"/>
              <w:ind w:left="0"/>
              <w:contextualSpacing w:val="0"/>
              <w:rPr>
                <w:rFonts w:cs="Arial"/>
                <w:color w:val="000000" w:themeColor="text1"/>
              </w:rPr>
            </w:pPr>
            <w:r w:rsidRPr="00DE03C1">
              <w:rPr>
                <w:rFonts w:cs="Arial"/>
                <w:color w:val="000000" w:themeColor="text1"/>
              </w:rPr>
              <w:t>Initial discussions have been held with Democratic Services around setting up a cross party group to understand specific member requirements for a casework system. This will also consider whether the existing provision of devices (laptops/tablets) to members is appropriate for mobile (on the doorstep) activity or whether additional or alternative devices are required and at a cost.</w:t>
            </w:r>
          </w:p>
        </w:tc>
      </w:tr>
      <w:tr w:rsidR="00DE03C1" w:rsidRPr="00DE03C1" w:rsidTr="001E5617">
        <w:trPr>
          <w:trHeight w:val="305"/>
        </w:trPr>
        <w:tc>
          <w:tcPr>
            <w:tcW w:w="6345" w:type="dxa"/>
            <w:shd w:val="clear" w:color="auto" w:fill="auto"/>
          </w:tcPr>
          <w:p w:rsidR="00740F2B" w:rsidRPr="00DE03C1" w:rsidRDefault="00740F2B" w:rsidP="00740F2B">
            <w:pPr>
              <w:numPr>
                <w:ilvl w:val="0"/>
                <w:numId w:val="8"/>
              </w:numPr>
              <w:autoSpaceDE w:val="0"/>
              <w:autoSpaceDN w:val="0"/>
              <w:adjustRightInd w:val="0"/>
              <w:rPr>
                <w:rFonts w:eastAsia="Calibri" w:cs="Arial"/>
                <w:bCs/>
                <w:color w:val="000000" w:themeColor="text1"/>
                <w:lang w:eastAsia="en-GB"/>
              </w:rPr>
            </w:pPr>
            <w:r w:rsidRPr="00DE03C1">
              <w:rPr>
                <w:rFonts w:eastAsia="Calibri" w:cs="Arial"/>
                <w:bCs/>
                <w:color w:val="000000" w:themeColor="text1"/>
                <w:lang w:eastAsia="en-GB"/>
              </w:rPr>
              <w:t>That the Council holds discussions with Thames Valley Police to determine whether additional resources for community policing have become available, and to propose reinstating Neighbourhood Action Groups or similar ward-based stakeholder meetings in priority areas if so.</w:t>
            </w:r>
          </w:p>
        </w:tc>
        <w:tc>
          <w:tcPr>
            <w:tcW w:w="7938" w:type="dxa"/>
            <w:shd w:val="clear" w:color="auto" w:fill="auto"/>
          </w:tcPr>
          <w:p w:rsidR="00AD56EC" w:rsidRPr="00DE03C1" w:rsidRDefault="00BB2A19" w:rsidP="00B27249">
            <w:pPr>
              <w:pStyle w:val="ListParagraph"/>
              <w:ind w:left="0"/>
              <w:contextualSpacing w:val="0"/>
              <w:rPr>
                <w:rFonts w:cs="Arial"/>
                <w:color w:val="000000" w:themeColor="text1"/>
              </w:rPr>
            </w:pPr>
            <w:r w:rsidRPr="00DE03C1">
              <w:rPr>
                <w:rFonts w:cs="Arial"/>
                <w:color w:val="000000" w:themeColor="text1"/>
              </w:rPr>
              <w:t xml:space="preserve">The </w:t>
            </w:r>
            <w:r w:rsidR="00B27249" w:rsidRPr="00DE03C1">
              <w:rPr>
                <w:rFonts w:cs="Arial"/>
                <w:color w:val="000000" w:themeColor="text1"/>
              </w:rPr>
              <w:t>ASB team have committed to</w:t>
            </w:r>
            <w:r w:rsidR="009458AD" w:rsidRPr="00DE03C1">
              <w:rPr>
                <w:rFonts w:cs="Arial"/>
                <w:color w:val="000000" w:themeColor="text1"/>
              </w:rPr>
              <w:t xml:space="preserve"> have discussions with Thames Valley Police to determine whether additional resources for community policing have become available, and to propose reinstating Neighbourhood Action Groups or similar ward-based stakeholder meetings in priority areas if so.</w:t>
            </w:r>
            <w:r w:rsidR="00AD56EC" w:rsidRPr="00DE03C1">
              <w:rPr>
                <w:rFonts w:cs="Arial"/>
                <w:color w:val="000000" w:themeColor="text1"/>
              </w:rPr>
              <w:t xml:space="preserve">  </w:t>
            </w:r>
          </w:p>
          <w:p w:rsidR="00AD56EC" w:rsidRPr="00DE03C1" w:rsidRDefault="00AD56EC" w:rsidP="00B27249">
            <w:pPr>
              <w:pStyle w:val="ListParagraph"/>
              <w:ind w:left="0"/>
              <w:contextualSpacing w:val="0"/>
              <w:rPr>
                <w:rFonts w:cs="Arial"/>
                <w:color w:val="000000" w:themeColor="text1"/>
              </w:rPr>
            </w:pPr>
          </w:p>
          <w:p w:rsidR="00740F2B" w:rsidRPr="00DE03C1" w:rsidRDefault="00AD56EC" w:rsidP="00B27249">
            <w:pPr>
              <w:pStyle w:val="ListParagraph"/>
              <w:ind w:left="0"/>
              <w:contextualSpacing w:val="0"/>
              <w:rPr>
                <w:rFonts w:cs="Arial"/>
                <w:color w:val="000000" w:themeColor="text1"/>
              </w:rPr>
            </w:pPr>
            <w:r w:rsidRPr="00DE03C1">
              <w:rPr>
                <w:rFonts w:cs="Arial"/>
                <w:color w:val="000000" w:themeColor="text1"/>
              </w:rPr>
              <w:t>This reinforces work the Tenant Involvement Team ASB review group are doing to improve the customer journey and a sense of satisfaction and understanding of what we all do working together.</w:t>
            </w:r>
          </w:p>
        </w:tc>
      </w:tr>
      <w:tr w:rsidR="00740F2B" w:rsidRPr="00DE03C1" w:rsidTr="001E5617">
        <w:trPr>
          <w:trHeight w:val="305"/>
        </w:trPr>
        <w:tc>
          <w:tcPr>
            <w:tcW w:w="6345" w:type="dxa"/>
            <w:shd w:val="clear" w:color="auto" w:fill="auto"/>
          </w:tcPr>
          <w:p w:rsidR="00740F2B" w:rsidRPr="00DE03C1" w:rsidRDefault="00740F2B" w:rsidP="00740F2B">
            <w:pPr>
              <w:numPr>
                <w:ilvl w:val="0"/>
                <w:numId w:val="8"/>
              </w:numPr>
              <w:autoSpaceDE w:val="0"/>
              <w:autoSpaceDN w:val="0"/>
              <w:adjustRightInd w:val="0"/>
              <w:rPr>
                <w:rFonts w:eastAsia="Calibri" w:cs="Arial"/>
                <w:bCs/>
                <w:color w:val="000000" w:themeColor="text1"/>
                <w:lang w:eastAsia="en-GB"/>
              </w:rPr>
            </w:pPr>
            <w:r w:rsidRPr="00DE03C1">
              <w:rPr>
                <w:rFonts w:eastAsia="Calibri" w:cs="Arial"/>
                <w:bCs/>
                <w:color w:val="000000" w:themeColor="text1"/>
                <w:lang w:eastAsia="en-GB"/>
              </w:rPr>
              <w:t>That the Council undertakes preparatory work with the Police to enable joint-working at a locality level to be established as quickly as possible.</w:t>
            </w:r>
          </w:p>
        </w:tc>
        <w:tc>
          <w:tcPr>
            <w:tcW w:w="7938" w:type="dxa"/>
            <w:shd w:val="clear" w:color="auto" w:fill="auto"/>
          </w:tcPr>
          <w:p w:rsidR="00AD56EC" w:rsidRPr="00DE03C1" w:rsidRDefault="009458AD" w:rsidP="009458AD">
            <w:pPr>
              <w:pStyle w:val="ListParagraph"/>
              <w:ind w:left="0"/>
              <w:contextualSpacing w:val="0"/>
              <w:rPr>
                <w:rFonts w:eastAsia="Calibri" w:cs="Arial"/>
                <w:bCs/>
                <w:color w:val="000000" w:themeColor="text1"/>
                <w:lang w:eastAsia="en-GB"/>
              </w:rPr>
            </w:pPr>
            <w:r w:rsidRPr="00DE03C1">
              <w:rPr>
                <w:rFonts w:cs="Arial"/>
                <w:color w:val="000000" w:themeColor="text1"/>
              </w:rPr>
              <w:t xml:space="preserve">ASBIT </w:t>
            </w:r>
            <w:r w:rsidR="00F13F20" w:rsidRPr="00DE03C1">
              <w:rPr>
                <w:rFonts w:cs="Arial"/>
                <w:color w:val="000000" w:themeColor="text1"/>
              </w:rPr>
              <w:t>will</w:t>
            </w:r>
            <w:r w:rsidRPr="00DE03C1">
              <w:rPr>
                <w:rFonts w:cs="Arial"/>
                <w:color w:val="000000" w:themeColor="text1"/>
              </w:rPr>
              <w:t xml:space="preserve"> have </w:t>
            </w:r>
            <w:r w:rsidR="00F13F20" w:rsidRPr="00DE03C1">
              <w:rPr>
                <w:rFonts w:cs="Arial"/>
                <w:color w:val="000000" w:themeColor="text1"/>
              </w:rPr>
              <w:t xml:space="preserve">additional discussions with </w:t>
            </w:r>
            <w:r w:rsidRPr="00DE03C1">
              <w:rPr>
                <w:rFonts w:cs="Arial"/>
                <w:color w:val="000000" w:themeColor="text1"/>
              </w:rPr>
              <w:t xml:space="preserve">Thames Valley Police to establish realistic options of </w:t>
            </w:r>
            <w:r w:rsidRPr="00DE03C1">
              <w:rPr>
                <w:rFonts w:eastAsia="Calibri" w:cs="Arial"/>
                <w:bCs/>
                <w:color w:val="000000" w:themeColor="text1"/>
                <w:lang w:eastAsia="en-GB"/>
              </w:rPr>
              <w:t xml:space="preserve">undertakings </w:t>
            </w:r>
            <w:r w:rsidR="00F13F20" w:rsidRPr="00DE03C1">
              <w:rPr>
                <w:rFonts w:eastAsia="Calibri" w:cs="Arial"/>
                <w:bCs/>
                <w:color w:val="000000" w:themeColor="text1"/>
                <w:lang w:eastAsia="en-GB"/>
              </w:rPr>
              <w:t>preparatory work</w:t>
            </w:r>
            <w:r w:rsidRPr="00DE03C1">
              <w:rPr>
                <w:rFonts w:eastAsia="Calibri" w:cs="Arial"/>
                <w:bCs/>
                <w:color w:val="000000" w:themeColor="text1"/>
                <w:lang w:eastAsia="en-GB"/>
              </w:rPr>
              <w:t xml:space="preserve"> to </w:t>
            </w:r>
            <w:r w:rsidR="00F13F20" w:rsidRPr="00DE03C1">
              <w:rPr>
                <w:rFonts w:eastAsia="Calibri" w:cs="Arial"/>
                <w:bCs/>
                <w:color w:val="000000" w:themeColor="text1"/>
                <w:lang w:eastAsia="en-GB"/>
              </w:rPr>
              <w:t xml:space="preserve">enable pro-active </w:t>
            </w:r>
            <w:r w:rsidRPr="00DE03C1">
              <w:rPr>
                <w:rFonts w:eastAsia="Calibri" w:cs="Arial"/>
                <w:bCs/>
                <w:color w:val="000000" w:themeColor="text1"/>
                <w:lang w:eastAsia="en-GB"/>
              </w:rPr>
              <w:t xml:space="preserve">joint-working </w:t>
            </w:r>
            <w:r w:rsidR="00F13F20" w:rsidRPr="00DE03C1">
              <w:rPr>
                <w:rFonts w:eastAsia="Calibri" w:cs="Arial"/>
                <w:bCs/>
                <w:color w:val="000000" w:themeColor="text1"/>
                <w:lang w:eastAsia="en-GB"/>
              </w:rPr>
              <w:t>arrangements at</w:t>
            </w:r>
            <w:r w:rsidRPr="00DE03C1">
              <w:rPr>
                <w:rFonts w:eastAsia="Calibri" w:cs="Arial"/>
                <w:bCs/>
                <w:color w:val="000000" w:themeColor="text1"/>
                <w:lang w:eastAsia="en-GB"/>
              </w:rPr>
              <w:t xml:space="preserve"> locality level.</w:t>
            </w:r>
            <w:r w:rsidR="00AD56EC" w:rsidRPr="00DE03C1">
              <w:rPr>
                <w:rFonts w:eastAsia="Calibri" w:cs="Arial"/>
                <w:bCs/>
                <w:color w:val="000000" w:themeColor="text1"/>
                <w:lang w:eastAsia="en-GB"/>
              </w:rPr>
              <w:t xml:space="preserve"> </w:t>
            </w:r>
          </w:p>
          <w:p w:rsidR="00AD56EC" w:rsidRPr="00DE03C1" w:rsidRDefault="00AD56EC" w:rsidP="009458AD">
            <w:pPr>
              <w:pStyle w:val="ListParagraph"/>
              <w:ind w:left="0"/>
              <w:contextualSpacing w:val="0"/>
              <w:rPr>
                <w:rFonts w:eastAsia="Calibri" w:cs="Arial"/>
                <w:bCs/>
                <w:color w:val="000000" w:themeColor="text1"/>
                <w:lang w:eastAsia="en-GB"/>
              </w:rPr>
            </w:pPr>
          </w:p>
          <w:p w:rsidR="00AD56EC" w:rsidRPr="00DE03C1" w:rsidRDefault="00AD56EC" w:rsidP="00AD56EC">
            <w:pPr>
              <w:pStyle w:val="ListParagraph"/>
              <w:ind w:left="0"/>
              <w:contextualSpacing w:val="0"/>
              <w:rPr>
                <w:rFonts w:eastAsia="Calibri" w:cs="Arial"/>
                <w:bCs/>
                <w:color w:val="000000" w:themeColor="text1"/>
                <w:lang w:eastAsia="en-GB"/>
              </w:rPr>
            </w:pPr>
            <w:r w:rsidRPr="00DE03C1">
              <w:rPr>
                <w:rFonts w:eastAsia="Calibri" w:cs="Arial"/>
                <w:bCs/>
                <w:color w:val="000000" w:themeColor="text1"/>
                <w:lang w:eastAsia="en-GB"/>
              </w:rPr>
              <w:t>It is anticipated Tenant Involvement Staff would have part in these discussions and meetings going forwards</w:t>
            </w:r>
            <w:r w:rsidR="00F13F20" w:rsidRPr="00DE03C1">
              <w:rPr>
                <w:rFonts w:eastAsia="Calibri" w:cs="Arial"/>
                <w:bCs/>
                <w:color w:val="000000" w:themeColor="text1"/>
                <w:lang w:eastAsia="en-GB"/>
              </w:rPr>
              <w:t xml:space="preserve">.  This matches </w:t>
            </w:r>
            <w:r w:rsidRPr="00DE03C1">
              <w:rPr>
                <w:rFonts w:eastAsia="Calibri" w:cs="Arial"/>
                <w:bCs/>
                <w:color w:val="000000" w:themeColor="text1"/>
                <w:lang w:eastAsia="en-GB"/>
              </w:rPr>
              <w:t>well with our increased focus on community based engagement as a precursor for the</w:t>
            </w:r>
            <w:r w:rsidR="00F13F20" w:rsidRPr="00DE03C1">
              <w:rPr>
                <w:rFonts w:eastAsia="Calibri" w:cs="Arial"/>
                <w:bCs/>
                <w:color w:val="000000" w:themeColor="text1"/>
                <w:lang w:eastAsia="en-GB"/>
              </w:rPr>
              <w:t xml:space="preserve"> new </w:t>
            </w:r>
            <w:r w:rsidRPr="00DE03C1">
              <w:rPr>
                <w:rFonts w:eastAsia="Calibri" w:cs="Arial"/>
                <w:bCs/>
                <w:color w:val="000000" w:themeColor="text1"/>
                <w:lang w:eastAsia="en-GB"/>
              </w:rPr>
              <w:t xml:space="preserve">Customer Engagement Team </w:t>
            </w:r>
            <w:r w:rsidR="00F13F20" w:rsidRPr="00DE03C1">
              <w:rPr>
                <w:rFonts w:eastAsia="Calibri" w:cs="Arial"/>
                <w:bCs/>
                <w:color w:val="000000" w:themeColor="text1"/>
                <w:lang w:eastAsia="en-GB"/>
              </w:rPr>
              <w:t xml:space="preserve">and Complaints Team </w:t>
            </w:r>
            <w:r w:rsidRPr="00DE03C1">
              <w:rPr>
                <w:rFonts w:eastAsia="Calibri" w:cs="Arial"/>
                <w:bCs/>
                <w:color w:val="000000" w:themeColor="text1"/>
                <w:lang w:eastAsia="en-GB"/>
              </w:rPr>
              <w:t xml:space="preserve">work.  </w:t>
            </w:r>
          </w:p>
          <w:p w:rsidR="00AD56EC" w:rsidRPr="00DE03C1" w:rsidRDefault="00AD56EC" w:rsidP="00AD56EC">
            <w:pPr>
              <w:pStyle w:val="ListParagraph"/>
              <w:ind w:left="0"/>
              <w:contextualSpacing w:val="0"/>
              <w:rPr>
                <w:rFonts w:eastAsia="Calibri" w:cs="Arial"/>
                <w:bCs/>
                <w:color w:val="000000" w:themeColor="text1"/>
                <w:lang w:eastAsia="en-GB"/>
              </w:rPr>
            </w:pPr>
          </w:p>
          <w:p w:rsidR="00740F2B" w:rsidRPr="00DE03C1" w:rsidRDefault="00AD56EC" w:rsidP="00AD56EC">
            <w:pPr>
              <w:pStyle w:val="ListParagraph"/>
              <w:ind w:left="0"/>
              <w:contextualSpacing w:val="0"/>
              <w:rPr>
                <w:rFonts w:cs="Arial"/>
                <w:color w:val="000000" w:themeColor="text1"/>
              </w:rPr>
            </w:pPr>
            <w:r w:rsidRPr="00DE03C1">
              <w:rPr>
                <w:rFonts w:eastAsia="Calibri" w:cs="Arial"/>
                <w:bCs/>
                <w:color w:val="000000" w:themeColor="text1"/>
                <w:lang w:eastAsia="en-GB"/>
              </w:rPr>
              <w:t>Multi-agency working will increase community and neighbourhood understanding around Tenant and Leaseholder Safety expectations, and the requirements in the Social Housing White Paper for Tenants and Leaseholders to have their voice heard, have a community they are proud of, and to feel safe in their homes.</w:t>
            </w:r>
          </w:p>
        </w:tc>
      </w:tr>
    </w:tbl>
    <w:p w:rsidR="008A22C6" w:rsidRPr="00DE03C1" w:rsidRDefault="008A22C6" w:rsidP="00461327">
      <w:pPr>
        <w:rPr>
          <w:color w:val="000000" w:themeColor="text1"/>
        </w:rPr>
      </w:pPr>
    </w:p>
    <w:sectPr w:rsidR="008A22C6" w:rsidRPr="00DE03C1" w:rsidSect="003666CE">
      <w:pgSz w:w="16838" w:h="11906" w:orient="landscape"/>
      <w:pgMar w:top="851" w:right="1418" w:bottom="851" w:left="1418" w:header="709"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124" w:rsidRDefault="00BA3124" w:rsidP="005147B8">
      <w:r>
        <w:separator/>
      </w:r>
    </w:p>
  </w:endnote>
  <w:endnote w:type="continuationSeparator" w:id="0">
    <w:p w:rsidR="00BA3124" w:rsidRDefault="00BA3124" w:rsidP="0051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124" w:rsidRDefault="00BA3124" w:rsidP="005147B8">
      <w:r>
        <w:separator/>
      </w:r>
    </w:p>
  </w:footnote>
  <w:footnote w:type="continuationSeparator" w:id="0">
    <w:p w:rsidR="00BA3124" w:rsidRDefault="00BA3124" w:rsidP="00514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7DCB"/>
    <w:multiLevelType w:val="hybridMultilevel"/>
    <w:tmpl w:val="5EE0485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7A01A51"/>
    <w:multiLevelType w:val="hybridMultilevel"/>
    <w:tmpl w:val="5D249A34"/>
    <w:lvl w:ilvl="0" w:tplc="3850A3BE">
      <w:start w:val="1"/>
      <w:numFmt w:val="decimal"/>
      <w:lvlText w:val="%1."/>
      <w:lvlJc w:val="left"/>
      <w:pPr>
        <w:ind w:left="360" w:hanging="360"/>
      </w:pPr>
      <w:rPr>
        <w:rFonts w:eastAsia="Times New Roman" w:hint="default"/>
        <w:b/>
        <w:color w:val="555555"/>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BB93B5D"/>
    <w:multiLevelType w:val="hybridMultilevel"/>
    <w:tmpl w:val="C06C9B00"/>
    <w:lvl w:ilvl="0" w:tplc="99A00672">
      <w:start w:val="1"/>
      <w:numFmt w:val="decimal"/>
      <w:lvlText w:val="%1)"/>
      <w:lvlJc w:val="left"/>
      <w:pPr>
        <w:ind w:left="360" w:hanging="360"/>
      </w:pPr>
      <w:rPr>
        <w:rFonts w:ascii="ArialMT" w:hAnsi="ArialMT" w:cs="Arial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A4D01CC"/>
    <w:multiLevelType w:val="hybridMultilevel"/>
    <w:tmpl w:val="28A6ECA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2A6027A"/>
    <w:multiLevelType w:val="hybridMultilevel"/>
    <w:tmpl w:val="4E34B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9227CCC"/>
    <w:multiLevelType w:val="hybridMultilevel"/>
    <w:tmpl w:val="28A6EC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8365C6"/>
    <w:multiLevelType w:val="multilevel"/>
    <w:tmpl w:val="EF4254A8"/>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5"/>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 w:ilvl="0">
        <w:start w:val="1"/>
        <w:numFmt w:val="decimal"/>
        <w:lvlText w:val="%1."/>
        <w:lvlJc w:val="left"/>
        <w:pPr>
          <w:ind w:left="360" w:hanging="360"/>
        </w:pPr>
        <w:rPr>
          <w:rFonts w:ascii="Arial" w:hAnsi="Arial"/>
          <w:b w:val="0"/>
          <w:color w:val="000000"/>
          <w:sz w:val="24"/>
        </w:rPr>
      </w:lvl>
    </w:lvlOverride>
  </w:num>
  <w:num w:numId="6">
    <w:abstractNumId w:val="7"/>
    <w:lvlOverride w:ilvl="0">
      <w:lvl w:ilvl="0">
        <w:start w:val="1"/>
        <w:numFmt w:val="decimal"/>
        <w:lvlText w:val="%1."/>
        <w:lvlJc w:val="left"/>
        <w:pPr>
          <w:ind w:left="644" w:hanging="360"/>
        </w:pPr>
        <w:rPr>
          <w:rFonts w:ascii="Arial" w:hAnsi="Arial"/>
          <w:b w:val="0"/>
          <w:color w:val="000000"/>
          <w:sz w:val="24"/>
        </w:rPr>
      </w:lvl>
    </w:lvlOverride>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43"/>
    <w:rsid w:val="0000280E"/>
    <w:rsid w:val="000104BD"/>
    <w:rsid w:val="0002324E"/>
    <w:rsid w:val="000275BD"/>
    <w:rsid w:val="00027EE2"/>
    <w:rsid w:val="000314FB"/>
    <w:rsid w:val="00034DBF"/>
    <w:rsid w:val="00047B9E"/>
    <w:rsid w:val="000530B5"/>
    <w:rsid w:val="00060982"/>
    <w:rsid w:val="0007474A"/>
    <w:rsid w:val="000A53AE"/>
    <w:rsid w:val="000B4310"/>
    <w:rsid w:val="000C129E"/>
    <w:rsid w:val="000C6016"/>
    <w:rsid w:val="000D0FBE"/>
    <w:rsid w:val="00102AB9"/>
    <w:rsid w:val="00105D8D"/>
    <w:rsid w:val="0010655A"/>
    <w:rsid w:val="0011346E"/>
    <w:rsid w:val="00140DB8"/>
    <w:rsid w:val="00146E65"/>
    <w:rsid w:val="00160755"/>
    <w:rsid w:val="001614EA"/>
    <w:rsid w:val="00170B7F"/>
    <w:rsid w:val="0017606F"/>
    <w:rsid w:val="001E5617"/>
    <w:rsid w:val="001F17EE"/>
    <w:rsid w:val="001F18FF"/>
    <w:rsid w:val="002005F3"/>
    <w:rsid w:val="00202B8F"/>
    <w:rsid w:val="002207E5"/>
    <w:rsid w:val="0026643E"/>
    <w:rsid w:val="00267560"/>
    <w:rsid w:val="00286471"/>
    <w:rsid w:val="0028699E"/>
    <w:rsid w:val="00290F45"/>
    <w:rsid w:val="002D1BD9"/>
    <w:rsid w:val="003236B3"/>
    <w:rsid w:val="00336F53"/>
    <w:rsid w:val="0034054D"/>
    <w:rsid w:val="00345106"/>
    <w:rsid w:val="0034592C"/>
    <w:rsid w:val="00347BED"/>
    <w:rsid w:val="003666CE"/>
    <w:rsid w:val="003C1597"/>
    <w:rsid w:val="003D1496"/>
    <w:rsid w:val="003F2EF6"/>
    <w:rsid w:val="004000D7"/>
    <w:rsid w:val="00414869"/>
    <w:rsid w:val="004303D5"/>
    <w:rsid w:val="0043443E"/>
    <w:rsid w:val="00446403"/>
    <w:rsid w:val="00454ADA"/>
    <w:rsid w:val="00461327"/>
    <w:rsid w:val="004660A4"/>
    <w:rsid w:val="00491545"/>
    <w:rsid w:val="004B12E2"/>
    <w:rsid w:val="004B6E42"/>
    <w:rsid w:val="004F537B"/>
    <w:rsid w:val="00502B0F"/>
    <w:rsid w:val="00504E43"/>
    <w:rsid w:val="005147B8"/>
    <w:rsid w:val="00516D54"/>
    <w:rsid w:val="00520B1C"/>
    <w:rsid w:val="00522A60"/>
    <w:rsid w:val="00524D11"/>
    <w:rsid w:val="00527647"/>
    <w:rsid w:val="00540737"/>
    <w:rsid w:val="00567A2E"/>
    <w:rsid w:val="00576079"/>
    <w:rsid w:val="00594864"/>
    <w:rsid w:val="005A1B9C"/>
    <w:rsid w:val="005A1D8C"/>
    <w:rsid w:val="005C0082"/>
    <w:rsid w:val="005C6C27"/>
    <w:rsid w:val="006105FA"/>
    <w:rsid w:val="00612FE5"/>
    <w:rsid w:val="006170AD"/>
    <w:rsid w:val="0064164B"/>
    <w:rsid w:val="00645C69"/>
    <w:rsid w:val="00646ED2"/>
    <w:rsid w:val="0066079B"/>
    <w:rsid w:val="006642C8"/>
    <w:rsid w:val="006905FB"/>
    <w:rsid w:val="006D67CC"/>
    <w:rsid w:val="006D789A"/>
    <w:rsid w:val="006F3FAE"/>
    <w:rsid w:val="00740F2B"/>
    <w:rsid w:val="00744EBB"/>
    <w:rsid w:val="00755139"/>
    <w:rsid w:val="0078744E"/>
    <w:rsid w:val="007908F4"/>
    <w:rsid w:val="007B53EB"/>
    <w:rsid w:val="007D5256"/>
    <w:rsid w:val="007F1D2D"/>
    <w:rsid w:val="00806DD2"/>
    <w:rsid w:val="0081179F"/>
    <w:rsid w:val="008301E7"/>
    <w:rsid w:val="008454BC"/>
    <w:rsid w:val="00847922"/>
    <w:rsid w:val="00851B5A"/>
    <w:rsid w:val="008542FF"/>
    <w:rsid w:val="0088611E"/>
    <w:rsid w:val="008A22C6"/>
    <w:rsid w:val="008B402F"/>
    <w:rsid w:val="00905A48"/>
    <w:rsid w:val="009458AD"/>
    <w:rsid w:val="00956B59"/>
    <w:rsid w:val="00976439"/>
    <w:rsid w:val="00986A6E"/>
    <w:rsid w:val="009B64D7"/>
    <w:rsid w:val="009C021E"/>
    <w:rsid w:val="009C6BF5"/>
    <w:rsid w:val="009D6E79"/>
    <w:rsid w:val="009E6B25"/>
    <w:rsid w:val="009F17FD"/>
    <w:rsid w:val="009F3D9C"/>
    <w:rsid w:val="00A274CA"/>
    <w:rsid w:val="00A37941"/>
    <w:rsid w:val="00A51C54"/>
    <w:rsid w:val="00A81559"/>
    <w:rsid w:val="00A82CE5"/>
    <w:rsid w:val="00A86431"/>
    <w:rsid w:val="00AA00D0"/>
    <w:rsid w:val="00AD56EC"/>
    <w:rsid w:val="00AF6141"/>
    <w:rsid w:val="00B07AF5"/>
    <w:rsid w:val="00B21A39"/>
    <w:rsid w:val="00B2657C"/>
    <w:rsid w:val="00B27249"/>
    <w:rsid w:val="00B517FC"/>
    <w:rsid w:val="00B62821"/>
    <w:rsid w:val="00B7537D"/>
    <w:rsid w:val="00BA3124"/>
    <w:rsid w:val="00BB2A19"/>
    <w:rsid w:val="00BB3D46"/>
    <w:rsid w:val="00BB6AFD"/>
    <w:rsid w:val="00C07F58"/>
    <w:rsid w:val="00C07F80"/>
    <w:rsid w:val="00C1527A"/>
    <w:rsid w:val="00C259F9"/>
    <w:rsid w:val="00C3200D"/>
    <w:rsid w:val="00C32C6A"/>
    <w:rsid w:val="00C36FE9"/>
    <w:rsid w:val="00C44C65"/>
    <w:rsid w:val="00C62195"/>
    <w:rsid w:val="00CB1BEB"/>
    <w:rsid w:val="00D15F31"/>
    <w:rsid w:val="00D30BC2"/>
    <w:rsid w:val="00D37370"/>
    <w:rsid w:val="00D4223E"/>
    <w:rsid w:val="00D47368"/>
    <w:rsid w:val="00D62D30"/>
    <w:rsid w:val="00D643B5"/>
    <w:rsid w:val="00D647B0"/>
    <w:rsid w:val="00D712D9"/>
    <w:rsid w:val="00D870A3"/>
    <w:rsid w:val="00DA05C4"/>
    <w:rsid w:val="00DA11ED"/>
    <w:rsid w:val="00DB1C7E"/>
    <w:rsid w:val="00DB603C"/>
    <w:rsid w:val="00DC56B7"/>
    <w:rsid w:val="00DD5A7A"/>
    <w:rsid w:val="00DE03C1"/>
    <w:rsid w:val="00DE49D4"/>
    <w:rsid w:val="00E175E9"/>
    <w:rsid w:val="00E234D4"/>
    <w:rsid w:val="00E25A55"/>
    <w:rsid w:val="00E30DE2"/>
    <w:rsid w:val="00E41820"/>
    <w:rsid w:val="00E56227"/>
    <w:rsid w:val="00E623A9"/>
    <w:rsid w:val="00E80CE1"/>
    <w:rsid w:val="00E94387"/>
    <w:rsid w:val="00E97664"/>
    <w:rsid w:val="00E97A80"/>
    <w:rsid w:val="00EC1B77"/>
    <w:rsid w:val="00ED7F43"/>
    <w:rsid w:val="00EE5837"/>
    <w:rsid w:val="00EF32D1"/>
    <w:rsid w:val="00EF58F1"/>
    <w:rsid w:val="00EF5B4C"/>
    <w:rsid w:val="00F13F20"/>
    <w:rsid w:val="00F14737"/>
    <w:rsid w:val="00F7185D"/>
    <w:rsid w:val="00F75E75"/>
    <w:rsid w:val="00F8778A"/>
    <w:rsid w:val="00FC4BF0"/>
    <w:rsid w:val="00FC7D31"/>
    <w:rsid w:val="00FD3A85"/>
    <w:rsid w:val="00FD3BD6"/>
    <w:rsid w:val="00FE1095"/>
    <w:rsid w:val="00FE1E48"/>
    <w:rsid w:val="00FF6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D83B6DD-CAB4-4F9F-B445-9BA0449A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F43"/>
    <w:rPr>
      <w:rFonts w:eastAsia="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link w:val="BalloonText"/>
    <w:uiPriority w:val="99"/>
    <w:semiHidden/>
    <w:rsid w:val="00C32C6A"/>
    <w:rPr>
      <w:rFonts w:ascii="Tahoma" w:eastAsia="Times New Roman" w:hAnsi="Tahoma" w:cs="Tahoma"/>
      <w:sz w:val="16"/>
      <w:szCs w:val="16"/>
    </w:rPr>
  </w:style>
  <w:style w:type="paragraph" w:styleId="ListParagraph">
    <w:name w:val="List Paragraph"/>
    <w:basedOn w:val="Normal"/>
    <w:link w:val="ListParagraphChar"/>
    <w:uiPriority w:val="34"/>
    <w:qFormat/>
    <w:rsid w:val="0081179F"/>
    <w:pPr>
      <w:ind w:left="720"/>
      <w:contextualSpacing/>
    </w:pPr>
  </w:style>
  <w:style w:type="character" w:styleId="Hyperlink">
    <w:name w:val="Hyperlink"/>
    <w:uiPriority w:val="99"/>
    <w:unhideWhenUsed/>
    <w:rsid w:val="0081179F"/>
    <w:rPr>
      <w:color w:val="0000FF"/>
      <w:u w:val="single"/>
    </w:rPr>
  </w:style>
  <w:style w:type="paragraph" w:styleId="Header">
    <w:name w:val="header"/>
    <w:basedOn w:val="Normal"/>
    <w:link w:val="HeaderChar"/>
    <w:uiPriority w:val="99"/>
    <w:unhideWhenUsed/>
    <w:rsid w:val="005147B8"/>
    <w:pPr>
      <w:tabs>
        <w:tab w:val="center" w:pos="4513"/>
        <w:tab w:val="right" w:pos="9026"/>
      </w:tabs>
    </w:pPr>
  </w:style>
  <w:style w:type="character" w:customStyle="1" w:styleId="HeaderChar">
    <w:name w:val="Header Char"/>
    <w:link w:val="Header"/>
    <w:uiPriority w:val="99"/>
    <w:rsid w:val="005147B8"/>
    <w:rPr>
      <w:rFonts w:eastAsia="Times New Roman" w:cs="Times New Roman"/>
      <w:sz w:val="24"/>
      <w:szCs w:val="24"/>
      <w:lang w:eastAsia="en-US"/>
    </w:rPr>
  </w:style>
  <w:style w:type="paragraph" w:styleId="Footer">
    <w:name w:val="footer"/>
    <w:basedOn w:val="Normal"/>
    <w:link w:val="FooterChar"/>
    <w:uiPriority w:val="99"/>
    <w:unhideWhenUsed/>
    <w:rsid w:val="005147B8"/>
    <w:pPr>
      <w:tabs>
        <w:tab w:val="center" w:pos="4513"/>
        <w:tab w:val="right" w:pos="9026"/>
      </w:tabs>
    </w:pPr>
  </w:style>
  <w:style w:type="character" w:customStyle="1" w:styleId="FooterChar">
    <w:name w:val="Footer Char"/>
    <w:link w:val="Footer"/>
    <w:uiPriority w:val="99"/>
    <w:rsid w:val="005147B8"/>
    <w:rPr>
      <w:rFonts w:eastAsia="Times New Roman" w:cs="Times New Roman"/>
      <w:sz w:val="24"/>
      <w:szCs w:val="24"/>
      <w:lang w:eastAsia="en-US"/>
    </w:rPr>
  </w:style>
  <w:style w:type="character" w:customStyle="1" w:styleId="ListParagraphChar">
    <w:name w:val="List Paragraph Char"/>
    <w:link w:val="ListParagraph"/>
    <w:uiPriority w:val="34"/>
    <w:locked/>
    <w:rsid w:val="0064164B"/>
    <w:rPr>
      <w:rFonts w:eastAsia="Times New Roman" w:cs="Times New Roman"/>
      <w:sz w:val="24"/>
      <w:szCs w:val="24"/>
      <w:lang w:eastAsia="en-US"/>
    </w:rPr>
  </w:style>
  <w:style w:type="numbering" w:customStyle="1" w:styleId="StyleNumberedLeft0cmHanging075cm">
    <w:name w:val="Style Numbered Left:  0 cm Hanging:  0.75 cm"/>
    <w:rsid w:val="0064164B"/>
    <w:pPr>
      <w:numPr>
        <w:numId w:val="3"/>
      </w:numPr>
    </w:pPr>
  </w:style>
  <w:style w:type="paragraph" w:styleId="NoSpacing">
    <w:name w:val="No Spacing"/>
    <w:basedOn w:val="Normal"/>
    <w:uiPriority w:val="1"/>
    <w:qFormat/>
    <w:rsid w:val="00D47368"/>
    <w:rPr>
      <w:rFonts w:eastAsia="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94948">
      <w:bodyDiv w:val="1"/>
      <w:marLeft w:val="0"/>
      <w:marRight w:val="0"/>
      <w:marTop w:val="0"/>
      <w:marBottom w:val="0"/>
      <w:divBdr>
        <w:top w:val="none" w:sz="0" w:space="0" w:color="auto"/>
        <w:left w:val="none" w:sz="0" w:space="0" w:color="auto"/>
        <w:bottom w:val="none" w:sz="0" w:space="0" w:color="auto"/>
        <w:right w:val="none" w:sz="0" w:space="0" w:color="auto"/>
      </w:divBdr>
    </w:div>
    <w:div w:id="334574170">
      <w:bodyDiv w:val="1"/>
      <w:marLeft w:val="0"/>
      <w:marRight w:val="0"/>
      <w:marTop w:val="0"/>
      <w:marBottom w:val="0"/>
      <w:divBdr>
        <w:top w:val="none" w:sz="0" w:space="0" w:color="auto"/>
        <w:left w:val="none" w:sz="0" w:space="0" w:color="auto"/>
        <w:bottom w:val="none" w:sz="0" w:space="0" w:color="auto"/>
        <w:right w:val="none" w:sz="0" w:space="0" w:color="auto"/>
      </w:divBdr>
    </w:div>
    <w:div w:id="1005784871">
      <w:bodyDiv w:val="1"/>
      <w:marLeft w:val="0"/>
      <w:marRight w:val="0"/>
      <w:marTop w:val="0"/>
      <w:marBottom w:val="0"/>
      <w:divBdr>
        <w:top w:val="none" w:sz="0" w:space="0" w:color="auto"/>
        <w:left w:val="none" w:sz="0" w:space="0" w:color="auto"/>
        <w:bottom w:val="none" w:sz="0" w:space="0" w:color="auto"/>
        <w:right w:val="none" w:sz="0" w:space="0" w:color="auto"/>
      </w:divBdr>
    </w:div>
    <w:div w:id="1322805616">
      <w:bodyDiv w:val="1"/>
      <w:marLeft w:val="0"/>
      <w:marRight w:val="0"/>
      <w:marTop w:val="0"/>
      <w:marBottom w:val="0"/>
      <w:divBdr>
        <w:top w:val="none" w:sz="0" w:space="0" w:color="auto"/>
        <w:left w:val="none" w:sz="0" w:space="0" w:color="auto"/>
        <w:bottom w:val="none" w:sz="0" w:space="0" w:color="auto"/>
        <w:right w:val="none" w:sz="0" w:space="0" w:color="auto"/>
      </w:divBdr>
    </w:div>
    <w:div w:id="133556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9EE0E-FE30-423A-8644-484354598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9D62B4B3</Template>
  <TotalTime>1</TotalTime>
  <Pages>6</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andrew.brown2</dc:creator>
  <cp:keywords/>
  <cp:lastModifiedBy>COURTNEY Alice</cp:lastModifiedBy>
  <cp:revision>3</cp:revision>
  <dcterms:created xsi:type="dcterms:W3CDTF">2022-07-01T16:55:00Z</dcterms:created>
  <dcterms:modified xsi:type="dcterms:W3CDTF">2022-07-01T16:56:00Z</dcterms:modified>
</cp:coreProperties>
</file>